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426E" w:rsidRDefault="0092426E" w:rsidP="0092426E">
      <w:pPr>
        <w:spacing w:line="360" w:lineRule="auto"/>
        <w:jc w:val="center"/>
        <w:rPr>
          <w:b/>
          <w:bCs/>
          <w:sz w:val="68"/>
          <w:szCs w:val="68"/>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b/>
          <w:bCs/>
          <w:sz w:val="68"/>
          <w:szCs w:val="68"/>
          <w14:shadow w14:blurRad="50800" w14:dist="38100" w14:dir="2700000" w14:sx="100000" w14:sy="100000" w14:kx="0" w14:ky="0" w14:algn="tl">
            <w14:srgbClr w14:val="000000">
              <w14:alpha w14:val="60000"/>
            </w14:srgbClr>
          </w14:shadow>
        </w:rPr>
      </w:pPr>
      <w:r>
        <w:rPr>
          <w:rFonts w:hint="cs"/>
          <w:b/>
          <w:bCs/>
          <w:sz w:val="68"/>
          <w:szCs w:val="68"/>
          <w:rtl/>
          <w14:shadow w14:blurRad="50800" w14:dist="38100" w14:dir="2700000" w14:sx="100000" w14:sy="100000" w14:kx="0" w14:ky="0" w14:algn="tl">
            <w14:srgbClr w14:val="000000">
              <w14:alpha w14:val="60000"/>
            </w14:srgbClr>
          </w14:shadow>
        </w:rPr>
        <w:t>משרד האוצר - האגף למערכות מידע</w:t>
      </w:r>
    </w:p>
    <w:p w:rsidR="0092426E" w:rsidRDefault="0092426E" w:rsidP="0092426E">
      <w:pPr>
        <w:spacing w:line="360" w:lineRule="auto"/>
        <w:jc w:val="center"/>
        <w:rPr>
          <w:b/>
          <w:bCs/>
          <w:sz w:val="68"/>
          <w:szCs w:val="68"/>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b/>
          <w:bCs/>
          <w:sz w:val="68"/>
          <w:szCs w:val="68"/>
          <w:rtl/>
          <w14:shadow w14:blurRad="50800" w14:dist="38100" w14:dir="2700000" w14:sx="100000" w14:sy="100000" w14:kx="0" w14:ky="0" w14:algn="tl">
            <w14:srgbClr w14:val="000000">
              <w14:alpha w14:val="60000"/>
            </w14:srgbClr>
          </w14:shadow>
        </w:rPr>
      </w:pPr>
      <w:r>
        <w:rPr>
          <w:rFonts w:hint="cs"/>
          <w:b/>
          <w:bCs/>
          <w:sz w:val="68"/>
          <w:szCs w:val="68"/>
          <w:rtl/>
          <w14:shadow w14:blurRad="50800" w14:dist="38100" w14:dir="2700000" w14:sx="100000" w14:sy="100000" w14:kx="0" w14:ky="0" w14:algn="tl">
            <w14:srgbClr w14:val="000000">
              <w14:alpha w14:val="60000"/>
            </w14:srgbClr>
          </w14:shadow>
        </w:rPr>
        <w:t>התקשוב הממשלתי</w:t>
      </w:r>
    </w:p>
    <w:p w:rsidR="0092426E" w:rsidRDefault="0092426E" w:rsidP="0092426E">
      <w:pPr>
        <w:spacing w:line="360" w:lineRule="auto"/>
        <w:jc w:val="center"/>
        <w:rPr>
          <w:sz w:val="68"/>
          <w:szCs w:val="68"/>
          <w:rtl/>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sz w:val="68"/>
          <w:szCs w:val="68"/>
          <w:rtl/>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sz w:val="68"/>
          <w:szCs w:val="68"/>
          <w:rtl/>
          <w14:shadow w14:blurRad="50800" w14:dist="38100" w14:dir="2700000" w14:sx="100000" w14:sy="100000" w14:kx="0" w14:ky="0" w14:algn="tl">
            <w14:srgbClr w14:val="000000">
              <w14:alpha w14:val="60000"/>
            </w14:srgbClr>
          </w14:shadow>
        </w:rPr>
      </w:pPr>
    </w:p>
    <w:p w:rsidR="0092426E" w:rsidRDefault="0092426E" w:rsidP="0092426E">
      <w:pPr>
        <w:pStyle w:val="a5"/>
        <w:keepNext/>
        <w:keepLines/>
        <w:numPr>
          <w:ilvl w:val="12"/>
          <w:numId w:val="0"/>
        </w:numPr>
        <w:tabs>
          <w:tab w:val="left" w:pos="9000"/>
        </w:tabs>
        <w:spacing w:before="60" w:after="60" w:line="360" w:lineRule="auto"/>
        <w:jc w:val="center"/>
        <w:rPr>
          <w:b/>
          <w:bCs/>
          <w:sz w:val="48"/>
          <w:szCs w:val="48"/>
          <w:rtl/>
        </w:rPr>
      </w:pPr>
      <w:r>
        <w:rPr>
          <w:rFonts w:hint="cs"/>
          <w:b/>
          <w:bCs/>
          <w:color w:val="000000"/>
          <w:sz w:val="48"/>
          <w:szCs w:val="48"/>
          <w:rtl/>
        </w:rPr>
        <w:t>מכר</w:t>
      </w:r>
      <w:bookmarkStart w:id="0" w:name="_GoBack"/>
      <w:bookmarkEnd w:id="0"/>
      <w:r>
        <w:rPr>
          <w:rFonts w:hint="cs"/>
          <w:b/>
          <w:bCs/>
          <w:color w:val="000000"/>
          <w:sz w:val="48"/>
          <w:szCs w:val="48"/>
          <w:rtl/>
        </w:rPr>
        <w:t>ז מספר 2012-1230</w:t>
      </w:r>
      <w:r>
        <w:rPr>
          <w:rFonts w:hint="cs"/>
          <w:b/>
          <w:bCs/>
          <w:sz w:val="48"/>
          <w:szCs w:val="48"/>
          <w:rtl/>
        </w:rPr>
        <w:t xml:space="preserve"> </w:t>
      </w:r>
    </w:p>
    <w:p w:rsidR="00241506" w:rsidRDefault="00241506" w:rsidP="0092426E">
      <w:pPr>
        <w:spacing w:line="360" w:lineRule="auto"/>
        <w:jc w:val="center"/>
        <w:rPr>
          <w:b/>
          <w:bCs/>
          <w:color w:val="000000"/>
          <w:sz w:val="44"/>
          <w:szCs w:val="44"/>
          <w:rtl/>
        </w:rPr>
      </w:pPr>
      <w:bookmarkStart w:id="1" w:name="MainToEl"/>
      <w:bookmarkEnd w:id="1"/>
    </w:p>
    <w:p w:rsidR="0092426E" w:rsidRDefault="0092426E" w:rsidP="0092426E">
      <w:pPr>
        <w:spacing w:line="360" w:lineRule="auto"/>
        <w:jc w:val="center"/>
        <w:rPr>
          <w:b/>
          <w:bCs/>
          <w:color w:val="000000"/>
          <w:sz w:val="44"/>
          <w:szCs w:val="44"/>
          <w:rtl/>
        </w:rPr>
      </w:pPr>
    </w:p>
    <w:p w:rsidR="0092426E" w:rsidRDefault="0092426E" w:rsidP="0092426E">
      <w:pPr>
        <w:spacing w:line="360" w:lineRule="auto"/>
        <w:jc w:val="center"/>
        <w:rPr>
          <w:b/>
          <w:bCs/>
          <w:color w:val="000000"/>
          <w:sz w:val="44"/>
          <w:szCs w:val="44"/>
          <w:rtl/>
        </w:rPr>
      </w:pPr>
    </w:p>
    <w:p w:rsidR="0092426E" w:rsidRDefault="0092426E" w:rsidP="0092426E">
      <w:pPr>
        <w:spacing w:line="360" w:lineRule="auto"/>
        <w:jc w:val="center"/>
        <w:rPr>
          <w:b/>
          <w:bCs/>
          <w:color w:val="000000"/>
          <w:sz w:val="36"/>
          <w:szCs w:val="36"/>
          <w:rtl/>
        </w:rPr>
      </w:pPr>
      <w:r>
        <w:rPr>
          <w:rFonts w:hint="cs"/>
          <w:b/>
          <w:bCs/>
          <w:color w:val="000000"/>
          <w:sz w:val="36"/>
          <w:szCs w:val="36"/>
          <w:rtl/>
        </w:rPr>
        <w:t xml:space="preserve">קובץ הבהרות </w:t>
      </w:r>
    </w:p>
    <w:p w:rsidR="0092426E" w:rsidRDefault="0092426E" w:rsidP="0092426E">
      <w:pPr>
        <w:widowControl/>
        <w:bidi w:val="0"/>
        <w:spacing w:line="360" w:lineRule="auto"/>
        <w:rPr>
          <w:b/>
          <w:bCs/>
          <w:color w:val="000000"/>
          <w:sz w:val="36"/>
          <w:szCs w:val="36"/>
        </w:rPr>
      </w:pPr>
      <w:r>
        <w:rPr>
          <w:rFonts w:hint="cs"/>
          <w:b/>
          <w:bCs/>
          <w:color w:val="000000"/>
          <w:sz w:val="36"/>
          <w:szCs w:val="36"/>
          <w:rtl/>
        </w:rPr>
        <w:br w:type="page"/>
      </w:r>
    </w:p>
    <w:p w:rsidR="0092426E" w:rsidRDefault="0092426E" w:rsidP="0092426E">
      <w:pPr>
        <w:spacing w:line="360" w:lineRule="auto"/>
        <w:jc w:val="center"/>
        <w:rPr>
          <w:b/>
          <w:bCs/>
          <w:color w:val="000000"/>
          <w:sz w:val="36"/>
          <w:szCs w:val="36"/>
        </w:rPr>
      </w:pPr>
    </w:p>
    <w:p w:rsidR="0092426E" w:rsidRDefault="00241506" w:rsidP="0092426E">
      <w:pPr>
        <w:widowControl/>
        <w:bidi w:val="0"/>
        <w:spacing w:line="360" w:lineRule="auto"/>
        <w:rPr>
          <w:szCs w:val="26"/>
        </w:rPr>
      </w:pPr>
      <w:bookmarkStart w:id="2" w:name="Reference"/>
      <w:bookmarkEnd w:id="2"/>
      <w:r>
        <w:rPr>
          <w:szCs w:val="26"/>
          <w:rtl/>
        </w:rPr>
        <w:t xml:space="preserve"> </w:t>
      </w:r>
    </w:p>
    <w:p w:rsidR="0092426E" w:rsidRDefault="0092426E" w:rsidP="0092426E">
      <w:pPr>
        <w:spacing w:line="360" w:lineRule="auto"/>
        <w:ind w:left="360"/>
        <w:rPr>
          <w:b/>
          <w:bCs/>
          <w:sz w:val="28"/>
          <w:szCs w:val="28"/>
          <w:u w:val="single"/>
          <w:rtl/>
        </w:rPr>
      </w:pPr>
      <w:r>
        <w:rPr>
          <w:rFonts w:hint="cs"/>
          <w:b/>
          <w:bCs/>
          <w:sz w:val="28"/>
          <w:szCs w:val="28"/>
          <w:u w:val="single"/>
          <w:rtl/>
        </w:rPr>
        <w:t xml:space="preserve">תשובות לשאלות הבהרה </w:t>
      </w:r>
    </w:p>
    <w:tbl>
      <w:tblPr>
        <w:tblStyle w:val="ab"/>
        <w:bidiVisual/>
        <w:tblW w:w="0" w:type="auto"/>
        <w:tblInd w:w="-91" w:type="dxa"/>
        <w:tblLayout w:type="fixed"/>
        <w:tblLook w:val="04A0" w:firstRow="1" w:lastRow="0" w:firstColumn="1" w:lastColumn="0" w:noHBand="0" w:noVBand="1"/>
      </w:tblPr>
      <w:tblGrid>
        <w:gridCol w:w="850"/>
        <w:gridCol w:w="1843"/>
        <w:gridCol w:w="3338"/>
        <w:gridCol w:w="3664"/>
      </w:tblGrid>
      <w:tr w:rsidR="00C50A6F" w:rsidRPr="00C50A6F" w:rsidTr="00241506">
        <w:trPr>
          <w:tblHeader/>
        </w:trPr>
        <w:tc>
          <w:tcPr>
            <w:tcW w:w="850"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מס'</w:t>
            </w: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סעיף במכרז</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שאלה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מענה עורך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0.6.2.3</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ascii="Tahoma" w:hAnsi="Tahoma" w:cs="David"/>
                <w:sz w:val="24"/>
                <w:rtl/>
              </w:rPr>
            </w:pPr>
            <w:r w:rsidRPr="00C50A6F">
              <w:rPr>
                <w:rFonts w:ascii="Tahoma" w:hAnsi="Tahoma" w:cs="David" w:hint="cs"/>
                <w:sz w:val="24"/>
                <w:rtl/>
              </w:rPr>
              <w:t>העתק  תעודת רישום בישראל. האם רישום כתאגיד הינו תנאי סף קרי האם בעלי עסק העונים על שאר תנאי הסף רשאים להגיש הצעה למכרז, בכפוף לאישור רואה חשבון או אישור עוסק מורשה ?</w:t>
            </w:r>
          </w:p>
          <w:p w:rsidR="0092426E" w:rsidRPr="00C50A6F" w:rsidRDefault="0092426E" w:rsidP="002E21DB">
            <w:pPr>
              <w:widowControl/>
              <w:spacing w:line="360" w:lineRule="auto"/>
              <w:ind w:left="360"/>
              <w:rPr>
                <w:rFonts w:ascii="Tahoma" w:hAnsi="Tahoma" w:cs="David"/>
                <w:sz w:val="24"/>
              </w:rPr>
            </w:pP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יחיד המבקש להגיש הצעה למכרז יצרף אישורים כמבוקש בסעיף 0.6.2, למעט אישורים </w:t>
            </w:r>
            <w:proofErr w:type="spellStart"/>
            <w:r w:rsidRPr="00C50A6F">
              <w:rPr>
                <w:rFonts w:cs="David" w:hint="cs"/>
                <w:sz w:val="24"/>
                <w:rtl/>
              </w:rPr>
              <w:t>הרלוונטים</w:t>
            </w:r>
            <w:proofErr w:type="spellEnd"/>
            <w:r w:rsidRPr="00C50A6F">
              <w:rPr>
                <w:rFonts w:cs="David" w:hint="cs"/>
                <w:sz w:val="24"/>
                <w:rtl/>
              </w:rPr>
              <w:t xml:space="preserve"> לתאגיד בלבד (העתק תעודת רישום בישראל כמבוקש בסעיף 0.6.2.3 ואסמכתא מרשות התאגידים כמבוקש בסעיף 0.6.2.5). </w:t>
            </w: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Arial" w:hAnsi="Arial" w:cs="David"/>
                <w:sz w:val="24"/>
              </w:rPr>
            </w:pPr>
            <w:r w:rsidRPr="00C50A6F">
              <w:rPr>
                <w:rFonts w:ascii="Tahoma" w:hAnsi="Tahoma" w:cs="David" w:hint="cs"/>
                <w:sz w:val="24"/>
                <w:rtl/>
              </w:rPr>
              <w:t>0.6.2.5</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ascii="Tahoma" w:hAnsi="Tahoma" w:cs="David"/>
                <w:sz w:val="24"/>
                <w:rtl/>
              </w:rPr>
            </w:pPr>
            <w:r w:rsidRPr="00C50A6F">
              <w:rPr>
                <w:rFonts w:ascii="Tahoma" w:hAnsi="Tahoma" w:cs="David" w:hint="cs"/>
                <w:sz w:val="24"/>
                <w:rtl/>
              </w:rPr>
              <w:t>בדומה ובעקיפין מקושר לשאלה לעיל.</w:t>
            </w:r>
          </w:p>
          <w:p w:rsidR="0092426E" w:rsidRPr="00C50A6F" w:rsidRDefault="0092426E" w:rsidP="002E21DB">
            <w:pPr>
              <w:spacing w:line="360" w:lineRule="auto"/>
              <w:jc w:val="left"/>
              <w:rPr>
                <w:rFonts w:ascii="Arial" w:hAnsi="Arial"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תשובת עורך המכרז לשאלה מס' 1.</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0.6.2.8</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ascii="Tahoma" w:hAnsi="Tahoma" w:cs="David"/>
                <w:sz w:val="24"/>
                <w:rtl/>
              </w:rPr>
            </w:pPr>
            <w:r w:rsidRPr="00C50A6F">
              <w:rPr>
                <w:rFonts w:ascii="Tahoma" w:hAnsi="Tahoma" w:cs="David" w:hint="cs"/>
                <w:sz w:val="24"/>
                <w:rtl/>
              </w:rPr>
              <w:t>בדומה ל-2 הסעיפים לעיל, בדבר חתימת תאגיד – האם ניתן להחלפה בדבר חתימת עוסק מורשה (בעל העסק) ?</w:t>
            </w:r>
          </w:p>
          <w:p w:rsidR="0092426E" w:rsidRPr="00C50A6F" w:rsidRDefault="0092426E" w:rsidP="002E21DB">
            <w:pPr>
              <w:spacing w:line="360" w:lineRule="auto"/>
              <w:rPr>
                <w:rFonts w:ascii="Tahoma" w:hAnsi="Tahoma"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כן. </w:t>
            </w:r>
          </w:p>
          <w:p w:rsidR="0092426E" w:rsidRPr="00C50A6F" w:rsidRDefault="0092426E" w:rsidP="002E21DB">
            <w:pPr>
              <w:spacing w:line="360" w:lineRule="auto"/>
              <w:rPr>
                <w:rFonts w:cs="David"/>
                <w:sz w:val="24"/>
              </w:rPr>
            </w:pPr>
            <w:r w:rsidRPr="00C50A6F">
              <w:rPr>
                <w:rFonts w:cs="David" w:hint="cs"/>
                <w:sz w:val="24"/>
                <w:rtl/>
              </w:rPr>
              <w:t>ראו תשובת עורך המכרז לשאלה מס' 1.</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0.6.2.10 – סעיף א'</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ascii="Tahoma" w:hAnsi="Tahoma" w:cs="David"/>
                <w:sz w:val="24"/>
                <w:rtl/>
              </w:rPr>
            </w:pPr>
            <w:r w:rsidRPr="00C50A6F">
              <w:rPr>
                <w:rFonts w:ascii="Tahoma" w:hAnsi="Tahoma" w:cs="David" w:hint="cs"/>
                <w:sz w:val="24"/>
                <w:rtl/>
              </w:rPr>
              <w:t xml:space="preserve">האם הגדרת יחסי עובד מעביד, הינה לפי הגדרת ההלכה הישראלית, בדבר חוזה עבודה אישי, או הסדרת נהלי עובד-מעביד – ועל כן נדרש אישור עורך דין בדבר העסקת 20 עובדים. </w:t>
            </w:r>
            <w:r w:rsidRPr="00C50A6F">
              <w:rPr>
                <w:rFonts w:ascii="Tahoma" w:hAnsi="Tahoma" w:cs="David" w:hint="cs"/>
                <w:sz w:val="24"/>
                <w:rtl/>
              </w:rPr>
              <w:br/>
              <w:t>או נדרש המצאת 20 טפסי 102.</w:t>
            </w:r>
          </w:p>
          <w:p w:rsidR="0092426E" w:rsidRPr="00C50A6F" w:rsidRDefault="0092426E" w:rsidP="002E21DB">
            <w:pPr>
              <w:spacing w:line="360" w:lineRule="auto"/>
              <w:rPr>
                <w:rFonts w:ascii="Tahoma" w:hAnsi="Tahoma"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מצ"ב נוסח מתוקן של נספח 0.6.2.10, שכותרתו שונתה ל"תצהיר ניסיון ופרטים מ</w:t>
            </w:r>
            <w:r w:rsidR="00F250A4" w:rsidRPr="00C50A6F">
              <w:rPr>
                <w:rFonts w:cs="David" w:hint="cs"/>
                <w:sz w:val="24"/>
                <w:rtl/>
              </w:rPr>
              <w:t>קצועיים" במסמכי המכרז.</w:t>
            </w:r>
          </w:p>
          <w:p w:rsidR="0092426E" w:rsidRPr="00C50A6F" w:rsidRDefault="0092426E" w:rsidP="00F250A4">
            <w:pPr>
              <w:spacing w:line="360" w:lineRule="auto"/>
              <w:rPr>
                <w:rFonts w:cs="David"/>
                <w:sz w:val="24"/>
              </w:rPr>
            </w:pPr>
            <w:r w:rsidRPr="00C50A6F">
              <w:rPr>
                <w:rFonts w:cs="David" w:hint="cs"/>
                <w:sz w:val="24"/>
                <w:rtl/>
              </w:rPr>
              <w:t>נוסח סעיף 0.6.2.10 ישונה באופן הבא: במקום "אישור עו"ד או רו"ח  בנוסח המחייב בנספח 0.6.2.10</w:t>
            </w:r>
            <w:r w:rsidR="00F250A4" w:rsidRPr="00C50A6F">
              <w:rPr>
                <w:rFonts w:cs="David" w:hint="cs"/>
                <w:sz w:val="24"/>
                <w:rtl/>
              </w:rPr>
              <w:t xml:space="preserve"> כי</w:t>
            </w:r>
            <w:r w:rsidR="006C7F2B" w:rsidRPr="00C50A6F">
              <w:rPr>
                <w:rFonts w:cs="David" w:hint="cs"/>
                <w:sz w:val="24"/>
                <w:rtl/>
              </w:rPr>
              <w:t>"</w:t>
            </w:r>
            <w:r w:rsidRPr="00C50A6F">
              <w:rPr>
                <w:rFonts w:cs="David" w:hint="cs"/>
                <w:sz w:val="24"/>
                <w:rtl/>
              </w:rPr>
              <w:t xml:space="preserve"> יופיע: "תצהיר של מורש/י החתימה מטעם המציע כנוסחו בנספח 0.6.2.10, לפיו המציע עומד בתנאים הבאים:".</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0.6.2.10 – סעיף 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ascii="Tahoma" w:hAnsi="Tahoma" w:cs="David"/>
                <w:sz w:val="24"/>
              </w:rPr>
            </w:pPr>
            <w:r w:rsidRPr="00C50A6F">
              <w:rPr>
                <w:rFonts w:ascii="Tahoma" w:hAnsi="Tahoma" w:cs="David" w:hint="cs"/>
                <w:sz w:val="24"/>
                <w:rtl/>
              </w:rPr>
              <w:t xml:space="preserve">האם ניתן להקל בכמות אתרי האינטרנט על בסיס תשתית </w:t>
            </w:r>
            <w:r w:rsidRPr="00C50A6F">
              <w:rPr>
                <w:rFonts w:ascii="Tahoma" w:hAnsi="Tahoma" w:cs="David"/>
                <w:sz w:val="24"/>
              </w:rPr>
              <w:t>SP2010</w:t>
            </w:r>
            <w:r w:rsidRPr="00C50A6F">
              <w:rPr>
                <w:rFonts w:ascii="Tahoma" w:hAnsi="Tahoma" w:cs="David" w:hint="cs"/>
                <w:sz w:val="24"/>
                <w:rtl/>
              </w:rPr>
              <w:t xml:space="preserve"> המשויכים לאותה חברה, לדוג' אתרי אינטרנט שנבנו על בסיס אותה תשתית על ידי העובד כעבד במסגרת חברה אחרת.</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במידה ושולב ספק משנה עם ניסיון מתאים בפיתוח ולצורך פיתוח ניתן להתחשב בניסיון קבלן משנה.</w:t>
            </w:r>
          </w:p>
          <w:p w:rsidR="0092426E" w:rsidRPr="00C50A6F" w:rsidRDefault="0092426E" w:rsidP="002E21DB">
            <w:pPr>
              <w:spacing w:line="360" w:lineRule="auto"/>
              <w:rPr>
                <w:rFonts w:cs="David"/>
                <w:sz w:val="24"/>
              </w:rPr>
            </w:pPr>
            <w:r w:rsidRPr="00C50A6F">
              <w:rPr>
                <w:rFonts w:cs="David" w:hint="cs"/>
                <w:sz w:val="24"/>
                <w:rtl/>
              </w:rPr>
              <w:t>לא תהיה התחשבות בניסיון עובדים בודדים בחברות אחרות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ascii="David,Bold" w:cs="David" w:hint="cs"/>
                <w:sz w:val="24"/>
                <w:rtl/>
              </w:rPr>
              <w:t xml:space="preserve">0.9.11 הפעלת קבלני משנה </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האם שילוב של רכיבי צד שלישי נחשב כהפעלת קבלני משנה?</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 xml:space="preserve">לא. </w:t>
            </w:r>
            <w:r w:rsidRPr="00C50A6F">
              <w:rPr>
                <w:rFonts w:cs="David" w:hint="cs"/>
                <w:sz w:val="24"/>
                <w:rtl/>
              </w:rPr>
              <w:br/>
              <w:t xml:space="preserve">יחד עם זאת יש לוודא כי שילוב רכיבים </w:t>
            </w:r>
            <w:r w:rsidRPr="00C50A6F">
              <w:rPr>
                <w:rFonts w:cs="David" w:hint="cs"/>
                <w:sz w:val="24"/>
                <w:rtl/>
              </w:rPr>
              <w:lastRenderedPageBreak/>
              <w:t xml:space="preserve">אלו אפשרי ועומד בדרישות אבטחת המידע הבדיקות והתאימות לתשתית </w:t>
            </w:r>
            <w:proofErr w:type="spellStart"/>
            <w:r w:rsidRPr="00C50A6F">
              <w:rPr>
                <w:rFonts w:cs="David"/>
                <w:sz w:val="24"/>
              </w:rPr>
              <w:t>govX</w:t>
            </w:r>
            <w:proofErr w:type="spellEnd"/>
            <w:r w:rsidRPr="00C50A6F">
              <w:rPr>
                <w:rFonts w:cs="David" w:hint="cs"/>
                <w:sz w:val="24"/>
                <w:rtl/>
              </w:rPr>
              <w:t>. כעקרון לא ניתן לשלב רכיבים אלה בלי אישור ממשל זמין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0.12 מחירים</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האם נדרש לשלב מע"מ כחלק מהמחירים המצוינים?</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לא נדרש כמצוין בסעיף</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0.15.2 </w:t>
            </w:r>
            <w:proofErr w:type="spellStart"/>
            <w:r w:rsidRPr="00C50A6F">
              <w:rPr>
                <w:rFonts w:cs="David" w:hint="cs"/>
                <w:sz w:val="24"/>
                <w:rtl/>
              </w:rPr>
              <w:t>התחיבויות</w:t>
            </w:r>
            <w:proofErr w:type="spellEnd"/>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האם כל עובד בחברה נדרש לעבור אישור?</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בביצוע הפרויקט יעבדו אך ורק עובדים אשר עברו אישור בטחוני על ידי משרד האוצר (כמצוין במכרז). באם כל עובדי החברה יעבדו על הפרויקט אזי 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4.5.2 סעיף 4</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אם ניתן להרחיב את הדרישה?</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הדרישה הינה דרישה תפעולית, של פיתוח ויישום </w:t>
            </w:r>
            <w:proofErr w:type="spellStart"/>
            <w:r w:rsidRPr="00C50A6F">
              <w:rPr>
                <w:rFonts w:cs="David" w:hint="cs"/>
                <w:sz w:val="24"/>
                <w:rtl/>
              </w:rPr>
              <w:t>פרוייקט</w:t>
            </w:r>
            <w:proofErr w:type="spellEnd"/>
            <w:r w:rsidRPr="00C50A6F">
              <w:rPr>
                <w:rFonts w:cs="David" w:hint="cs"/>
                <w:sz w:val="24"/>
                <w:rtl/>
              </w:rPr>
              <w:t xml:space="preserve"> </w:t>
            </w:r>
            <w:r w:rsidRPr="00C50A6F">
              <w:rPr>
                <w:rFonts w:cs="David"/>
                <w:sz w:val="24"/>
              </w:rPr>
              <w:t>SP</w:t>
            </w:r>
            <w:r w:rsidRPr="00C50A6F">
              <w:rPr>
                <w:rFonts w:cs="David" w:hint="cs"/>
                <w:sz w:val="24"/>
                <w:rtl/>
              </w:rPr>
              <w:t xml:space="preserve"> במתודולוגיה נכונה לפי </w:t>
            </w:r>
            <w:r w:rsidRPr="00C50A6F">
              <w:rPr>
                <w:rFonts w:cs="David"/>
                <w:sz w:val="24"/>
              </w:rPr>
              <w:t>best practice</w:t>
            </w:r>
            <w:r w:rsidRPr="00C50A6F">
              <w:rPr>
                <w:rFonts w:cs="David" w:hint="cs"/>
                <w:sz w:val="24"/>
                <w:rtl/>
              </w:rPr>
              <w:t xml:space="preserve"> של מייקרוסופט וממשל זמין. במידה ולא מובנת, הספק הזוכה יקבל הסברים נוספים מצוות התשתית בעת ההדרכה.</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4.5.6 אינדקס תיעוד</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proofErr w:type="spellStart"/>
            <w:r w:rsidRPr="00C50A6F">
              <w:rPr>
                <w:rFonts w:cs="David" w:hint="cs"/>
                <w:sz w:val="24"/>
                <w:rtl/>
              </w:rPr>
              <w:t>מנסיוננו</w:t>
            </w:r>
            <w:proofErr w:type="spellEnd"/>
            <w:r w:rsidRPr="00C50A6F">
              <w:rPr>
                <w:rFonts w:cs="David" w:hint="cs"/>
                <w:sz w:val="24"/>
                <w:rtl/>
              </w:rPr>
              <w:t>, צוות ממשל זמין אינו מאפשר גישה למנגנון זה בקביעות.</w:t>
            </w:r>
            <w:r w:rsidRPr="00C50A6F">
              <w:rPr>
                <w:rFonts w:cs="David" w:hint="cs"/>
                <w:sz w:val="24"/>
                <w:rtl/>
              </w:rPr>
              <w:br/>
              <w:t>האם עובדה זו משפיעה?</w:t>
            </w:r>
          </w:p>
          <w:p w:rsidR="0092426E" w:rsidRPr="00C50A6F" w:rsidRDefault="0092426E" w:rsidP="002E21DB">
            <w:pPr>
              <w:spacing w:line="360" w:lineRule="auto"/>
              <w:jc w:val="left"/>
              <w:rPr>
                <w:rFonts w:cs="David"/>
                <w:sz w:val="24"/>
              </w:rPr>
            </w:pPr>
            <w:r w:rsidRPr="00C50A6F">
              <w:rPr>
                <w:rFonts w:cs="David" w:hint="cs"/>
                <w:sz w:val="24"/>
                <w:rtl/>
              </w:rPr>
              <w:t>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לא. כל בעיה שתנבע מפעולה או מדיניות של ממשל זמין אינה באחריות הספק</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2.2 סעיף1.2.8</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 xml:space="preserve">הכנת </w:t>
            </w:r>
            <w:r w:rsidRPr="00C50A6F">
              <w:rPr>
                <w:rFonts w:cs="David"/>
                <w:sz w:val="24"/>
              </w:rPr>
              <w:t>style guide</w:t>
            </w:r>
            <w:r w:rsidRPr="00C50A6F">
              <w:rPr>
                <w:rFonts w:cs="David" w:hint="cs"/>
                <w:sz w:val="24"/>
                <w:rtl/>
              </w:rPr>
              <w:t xml:space="preserve"> אינה דרישה מקובלת במכרזים.</w:t>
            </w:r>
            <w:r w:rsidRPr="00C50A6F">
              <w:rPr>
                <w:rFonts w:cs="David" w:hint="cs"/>
                <w:sz w:val="24"/>
                <w:rtl/>
              </w:rPr>
              <w:br/>
              <w:t>האם נדרש?</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1.2.9</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 xml:space="preserve">האם הכוונה למימוש באמצעות </w:t>
            </w:r>
            <w:proofErr w:type="spellStart"/>
            <w:r w:rsidRPr="00C50A6F">
              <w:rPr>
                <w:rFonts w:cs="David"/>
                <w:sz w:val="24"/>
              </w:rPr>
              <w:t>MegaMenu</w:t>
            </w:r>
            <w:proofErr w:type="spellEnd"/>
            <w:r w:rsidRPr="00C50A6F">
              <w:rPr>
                <w:rFonts w:cs="David" w:hint="cs"/>
                <w:sz w:val="24"/>
                <w:rtl/>
              </w:rPr>
              <w:t xml:space="preserve"> הקיים בתשתיות </w:t>
            </w:r>
            <w:r w:rsidRPr="00C50A6F">
              <w:rPr>
                <w:rFonts w:cs="David"/>
                <w:sz w:val="24"/>
              </w:rPr>
              <w:t>GOVX</w:t>
            </w:r>
            <w:r w:rsidRPr="00C50A6F">
              <w:rPr>
                <w:rFonts w:cs="David" w:hint="cs"/>
                <w:sz w:val="24"/>
                <w:rtl/>
              </w:rPr>
              <w:t>?</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1.3 שליטה על מבנה </w:t>
            </w:r>
            <w:r w:rsidRPr="00C50A6F">
              <w:rPr>
                <w:rFonts w:cs="David"/>
                <w:sz w:val="24"/>
              </w:rPr>
              <w:t>URLS</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התשתית שנבחרה ע"י </w:t>
            </w:r>
            <w:proofErr w:type="spellStart"/>
            <w:r w:rsidRPr="00C50A6F">
              <w:rPr>
                <w:rFonts w:cs="David"/>
                <w:sz w:val="24"/>
              </w:rPr>
              <w:t>sharepoint</w:t>
            </w:r>
            <w:proofErr w:type="spellEnd"/>
            <w:r w:rsidRPr="00C50A6F">
              <w:rPr>
                <w:rFonts w:cs="David"/>
                <w:sz w:val="24"/>
              </w:rPr>
              <w:t xml:space="preserve"> 2010</w:t>
            </w:r>
            <w:r w:rsidRPr="00C50A6F">
              <w:rPr>
                <w:rFonts w:cs="David" w:hint="cs"/>
                <w:sz w:val="24"/>
                <w:rtl/>
              </w:rPr>
              <w:t xml:space="preserve"> אינו מאפשר (אלא באמצעות פיתוחים </w:t>
            </w:r>
            <w:proofErr w:type="spellStart"/>
            <w:r w:rsidRPr="00C50A6F">
              <w:rPr>
                <w:rFonts w:cs="David" w:hint="cs"/>
                <w:sz w:val="24"/>
                <w:rtl/>
              </w:rPr>
              <w:t>יעודיים</w:t>
            </w:r>
            <w:proofErr w:type="spellEnd"/>
            <w:r w:rsidRPr="00C50A6F">
              <w:rPr>
                <w:rFonts w:cs="David" w:hint="cs"/>
                <w:sz w:val="24"/>
                <w:rtl/>
              </w:rPr>
              <w:t xml:space="preserve">) לשלוט בקיצור </w:t>
            </w:r>
            <w:r w:rsidRPr="00C50A6F">
              <w:rPr>
                <w:rFonts w:cs="David"/>
                <w:sz w:val="24"/>
              </w:rPr>
              <w:t>URLS</w:t>
            </w:r>
            <w:r w:rsidRPr="00C50A6F">
              <w:rPr>
                <w:rFonts w:cs="David" w:hint="cs"/>
                <w:sz w:val="24"/>
                <w:rtl/>
              </w:rPr>
              <w:t>.</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יש לפרט ולתמחר הנדרש מפיתוח ייעודי.</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1.6.2.2</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האם הפיתוח ימומש באמצעות שימוש ב </w:t>
            </w:r>
            <w:r w:rsidRPr="00C50A6F">
              <w:rPr>
                <w:rFonts w:cs="David"/>
                <w:sz w:val="24"/>
              </w:rPr>
              <w:t>MMD</w:t>
            </w:r>
            <w:r w:rsidRPr="00C50A6F">
              <w:rPr>
                <w:rFonts w:cs="David" w:hint="cs"/>
                <w:sz w:val="24"/>
                <w:rtl/>
              </w:rPr>
              <w:t xml:space="preserve"> על אף מגבלותיו (בתשתית </w:t>
            </w:r>
            <w:r w:rsidRPr="00C50A6F">
              <w:rPr>
                <w:rFonts w:cs="David"/>
                <w:sz w:val="24"/>
              </w:rPr>
              <w:t>GOVX</w:t>
            </w:r>
            <w:r w:rsidRPr="00C50A6F">
              <w:rPr>
                <w:rFonts w:cs="David" w:hint="cs"/>
                <w:sz w:val="24"/>
                <w:rtl/>
              </w:rPr>
              <w:t>)</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1.10.1.3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האם קיים ב </w:t>
            </w:r>
            <w:r w:rsidRPr="00C50A6F">
              <w:rPr>
                <w:rFonts w:cs="David"/>
                <w:sz w:val="24"/>
              </w:rPr>
              <w:t>GOVX</w:t>
            </w:r>
            <w:r w:rsidRPr="00C50A6F">
              <w:rPr>
                <w:rFonts w:cs="David" w:hint="cs"/>
                <w:sz w:val="24"/>
                <w:rtl/>
              </w:rPr>
              <w:t xml:space="preserve">? </w:t>
            </w:r>
            <w:r w:rsidRPr="00C50A6F">
              <w:rPr>
                <w:rFonts w:cs="David" w:hint="cs"/>
                <w:sz w:val="24"/>
                <w:rtl/>
              </w:rPr>
              <w:br/>
              <w:t xml:space="preserve">באם לא, מאחר ולא ניתן לשמור נתונים באמצעות תשתיות </w:t>
            </w:r>
            <w:r w:rsidRPr="00C50A6F">
              <w:rPr>
                <w:rFonts w:cs="David"/>
                <w:sz w:val="24"/>
              </w:rPr>
              <w:t>SHAREPOINT 2010</w:t>
            </w:r>
            <w:r w:rsidRPr="00C50A6F">
              <w:rPr>
                <w:rFonts w:cs="David" w:hint="cs"/>
                <w:sz w:val="24"/>
                <w:rtl/>
              </w:rPr>
              <w:t xml:space="preserve">  עקב חסימות שנעשו ע"י אנשי ממשל זמין, האם הכוונה לפיתוח מערכת ניהול מבוססת </w:t>
            </w:r>
            <w:r w:rsidRPr="00C50A6F">
              <w:rPr>
                <w:rFonts w:cs="David"/>
                <w:sz w:val="24"/>
              </w:rPr>
              <w:t>DOT.NET</w:t>
            </w:r>
            <w:r w:rsidRPr="00C50A6F">
              <w:rPr>
                <w:rFonts w:cs="David" w:hint="cs"/>
                <w:sz w:val="24"/>
                <w:rtl/>
              </w:rPr>
              <w:t xml:space="preserve"> מול בסיס נתונים </w:t>
            </w:r>
            <w:proofErr w:type="spellStart"/>
            <w:r w:rsidRPr="00C50A6F">
              <w:rPr>
                <w:rFonts w:cs="David" w:hint="cs"/>
                <w:sz w:val="24"/>
                <w:rtl/>
              </w:rPr>
              <w:t>יעודי</w:t>
            </w:r>
            <w:proofErr w:type="spellEnd"/>
            <w:r w:rsidRPr="00C50A6F">
              <w:rPr>
                <w:rFonts w:cs="David" w:hint="cs"/>
                <w:sz w:val="24"/>
                <w:rtl/>
              </w:rPr>
              <w:t>?</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לא. </w:t>
            </w:r>
          </w:p>
          <w:p w:rsidR="0092426E" w:rsidRPr="00C50A6F" w:rsidRDefault="0092426E" w:rsidP="002E21DB">
            <w:pPr>
              <w:spacing w:line="360" w:lineRule="auto"/>
              <w:jc w:val="left"/>
              <w:rPr>
                <w:rFonts w:cs="David"/>
                <w:sz w:val="24"/>
              </w:rPr>
            </w:pPr>
            <w:r w:rsidRPr="00C50A6F">
              <w:rPr>
                <w:rFonts w:cs="David" w:hint="cs"/>
                <w:sz w:val="24"/>
                <w:rtl/>
              </w:rPr>
              <w:t>הטופס יתבסס על טופס צור קשר הקיים ב</w:t>
            </w:r>
            <w:proofErr w:type="spellStart"/>
            <w:r w:rsidRPr="00C50A6F">
              <w:rPr>
                <w:rFonts w:cs="David"/>
                <w:sz w:val="24"/>
              </w:rPr>
              <w:t>govX</w:t>
            </w:r>
            <w:proofErr w:type="spellEnd"/>
            <w:r w:rsidRPr="00C50A6F">
              <w:rPr>
                <w:rFonts w:cs="David" w:hint="cs"/>
                <w:sz w:val="24"/>
                <w:rtl/>
              </w:rPr>
              <w:t>. במידת הצורך, במידה ותהיינה הגבלות אבטחת מידע, הטופס ישלח במייל בלבד לאיש הקשר הנדרש ללא ניהול</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1.10.7</w:t>
            </w:r>
          </w:p>
        </w:tc>
        <w:tc>
          <w:tcPr>
            <w:tcW w:w="3338" w:type="dxa"/>
            <w:tcBorders>
              <w:top w:val="single" w:sz="4" w:space="0" w:color="auto"/>
              <w:left w:val="single" w:sz="4" w:space="0" w:color="auto"/>
              <w:bottom w:val="single" w:sz="4" w:space="0" w:color="auto"/>
              <w:right w:val="single" w:sz="4" w:space="0" w:color="auto"/>
            </w:tcBorders>
            <w:vAlign w:val="center"/>
            <w:hideMark/>
          </w:tcPr>
          <w:p w:rsidR="0092426E" w:rsidRPr="00C50A6F" w:rsidRDefault="0092426E" w:rsidP="002E21DB">
            <w:pPr>
              <w:spacing w:line="360" w:lineRule="auto"/>
              <w:rPr>
                <w:rFonts w:cs="David"/>
                <w:sz w:val="24"/>
              </w:rPr>
            </w:pPr>
            <w:r w:rsidRPr="00C50A6F">
              <w:rPr>
                <w:rFonts w:cs="David" w:hint="cs"/>
                <w:sz w:val="24"/>
                <w:rtl/>
              </w:rPr>
              <w:t xml:space="preserve">האם קיים ב </w:t>
            </w:r>
            <w:r w:rsidRPr="00C50A6F">
              <w:rPr>
                <w:rFonts w:cs="David"/>
                <w:sz w:val="24"/>
              </w:rPr>
              <w:t>GOVX</w:t>
            </w:r>
            <w:r w:rsidRPr="00C50A6F">
              <w:rPr>
                <w:rFonts w:cs="David" w:hint="cs"/>
                <w:sz w:val="24"/>
                <w:rtl/>
              </w:rPr>
              <w:t>?</w:t>
            </w:r>
            <w:r w:rsidRPr="00C50A6F">
              <w:rPr>
                <w:rFonts w:cs="David" w:hint="cs"/>
                <w:sz w:val="24"/>
                <w:rtl/>
              </w:rPr>
              <w:br/>
              <w:t xml:space="preserve">באם לא, מאחר ולא ניתן לשמור נתונים באמצעות תשתיות </w:t>
            </w:r>
            <w:r w:rsidRPr="00C50A6F">
              <w:rPr>
                <w:rFonts w:cs="David"/>
                <w:sz w:val="24"/>
              </w:rPr>
              <w:t>SHAREPOINT 2010</w:t>
            </w:r>
            <w:r w:rsidRPr="00C50A6F">
              <w:rPr>
                <w:rFonts w:cs="David" w:hint="cs"/>
                <w:sz w:val="24"/>
                <w:rtl/>
              </w:rPr>
              <w:t xml:space="preserve">  עקב חסימות שנעשו ע"י אנשי ממשל זמין, האם הכוונה לפיתוח מערכת ניהול מבוססת </w:t>
            </w:r>
            <w:r w:rsidRPr="00C50A6F">
              <w:rPr>
                <w:rFonts w:cs="David"/>
                <w:sz w:val="24"/>
              </w:rPr>
              <w:t>DOT.NET</w:t>
            </w:r>
            <w:r w:rsidRPr="00C50A6F">
              <w:rPr>
                <w:rFonts w:cs="David" w:hint="cs"/>
                <w:sz w:val="24"/>
                <w:rtl/>
              </w:rPr>
              <w:t xml:space="preserve"> מול בסיס נתונים </w:t>
            </w:r>
            <w:proofErr w:type="spellStart"/>
            <w:r w:rsidRPr="00C50A6F">
              <w:rPr>
                <w:rFonts w:cs="David" w:hint="cs"/>
                <w:sz w:val="24"/>
                <w:rtl/>
              </w:rPr>
              <w:t>יעודי</w:t>
            </w:r>
            <w:proofErr w:type="spellEnd"/>
            <w:r w:rsidRPr="00C50A6F">
              <w:rPr>
                <w:rFonts w:cs="David" w:hint="cs"/>
                <w:sz w:val="24"/>
                <w:rtl/>
              </w:rPr>
              <w:t>?</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לא קיים ב-</w:t>
            </w:r>
            <w:proofErr w:type="spellStart"/>
            <w:r w:rsidRPr="00C50A6F">
              <w:rPr>
                <w:rFonts w:cs="David"/>
                <w:sz w:val="24"/>
              </w:rPr>
              <w:t>govX</w:t>
            </w:r>
            <w:proofErr w:type="spellEnd"/>
            <w:r w:rsidRPr="00C50A6F">
              <w:rPr>
                <w:rFonts w:cs="David" w:hint="cs"/>
                <w:sz w:val="24"/>
                <w:rtl/>
              </w:rPr>
              <w:t xml:space="preserve">. </w:t>
            </w:r>
          </w:p>
          <w:p w:rsidR="0092426E" w:rsidRPr="00C50A6F" w:rsidRDefault="0092426E" w:rsidP="002E21DB">
            <w:pPr>
              <w:spacing w:line="360" w:lineRule="auto"/>
              <w:rPr>
                <w:rFonts w:cs="David"/>
                <w:sz w:val="24"/>
              </w:rPr>
            </w:pPr>
            <w:r w:rsidRPr="00C50A6F">
              <w:rPr>
                <w:rFonts w:cs="David" w:hint="cs"/>
                <w:sz w:val="24"/>
                <w:rtl/>
              </w:rPr>
              <w:t>מערכת הסקרים, אם בכלל תפותח בשלב ב'. בשלב זה יש לתמחר תת המערכת כאילו אין הגבלות אבטחת מידע בממשל זמין לגבי קלט הסקר.</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0.6.2.10 וכן נספח 0.6.2.10</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על פי החלטת ועדת האתיקה של לשכת עורכי הדין (החלטה מספר 232/08) על עורך דין להימנע מהצהרה בעניינים שאינם ענייני מומחיות מקצועית. לדוגמה, על עורך דין נאסר להצהיר על מספר העובדים בחברה אותה הוא מייצג, מצבה הפיננסי וכד’.</w:t>
            </w:r>
          </w:p>
          <w:p w:rsidR="0092426E" w:rsidRPr="00C50A6F" w:rsidRDefault="0092426E" w:rsidP="002E21DB">
            <w:pPr>
              <w:spacing w:line="360" w:lineRule="auto"/>
              <w:rPr>
                <w:rFonts w:cs="David"/>
                <w:sz w:val="24"/>
              </w:rPr>
            </w:pPr>
            <w:r w:rsidRPr="00C50A6F">
              <w:rPr>
                <w:rFonts w:cs="David" w:hint="cs"/>
                <w:sz w:val="24"/>
                <w:rtl/>
              </w:rPr>
              <w:t>מכאן שנבקשכם לתקן את האמור בסעיף ובנספח בהתאם.</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תשובת עורך המכרז לשאלה מס' 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0.7.2 רישא</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מבוקש כי המילים: "את הביטוח המפורט בזה, ולהציגו" תמחקנה ובמקומן יבוא: "את הביטוחים המפורטים בנספח 0.6.8 ולהציגם באמצעות אישור עריכת ביטוח </w:t>
            </w:r>
            <w:r w:rsidRPr="00C50A6F">
              <w:rPr>
                <w:rFonts w:cs="David" w:hint="cs"/>
                <w:sz w:val="24"/>
                <w:rtl/>
              </w:rPr>
              <w:lastRenderedPageBreak/>
              <w:t>המצורף להסכם זה כנספח 0.6.8.8".</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4.5.10.1.1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המונח "תוכנה" אינו מוגדר בטבלת ההגדרות שבסעיף 0.1.2 ונבקש שיובהר כי לאור העובדה כי לספקים אין גישה לקוד המקור של תוכנת ה- </w:t>
            </w:r>
            <w:r w:rsidRPr="00C50A6F">
              <w:rPr>
                <w:rFonts w:cs="David"/>
                <w:sz w:val="24"/>
              </w:rPr>
              <w:t xml:space="preserve">SharePoint 2010 </w:t>
            </w:r>
            <w:r w:rsidRPr="00C50A6F">
              <w:rPr>
                <w:rFonts w:cs="David" w:hint="cs"/>
                <w:sz w:val="24"/>
                <w:rtl/>
              </w:rPr>
              <w:t xml:space="preserve"> או כל תוכנת צד ג' המשמשת להקמת האתר, אחריות הספק במקרה של חשש לבאג בתוכנות אלו, תהיה לפתוח קריאה אצל היצרן הרלבנטי, ללוות את טיפולו בתקלה ולהטמיע קבצים מתקנים אם וכאשר ישוחררו על ידי היצרן. במקביל, כפי שצוין בסעיף 4.5.10.1.2, יפעל הספק כמיטב יכולתו על מנת למצוא מעקף או פתרון ביניים אחר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הסכם סעיף 2.1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על מנת למנוע ספק, נבקשכם להבהיר כי 3 שנות התחזוקה יחלו מתום שנת האחריות כפי שצוין במספר מקומות נוספים במסמכי המכרז.</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הסכם סעיף 2.2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נבקש לקבל הודעה על כוונתכם לממש את האופציה 30 יום לפחות לפני תום שנת התחזוקה הרלבנטית.</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 xml:space="preserve">הבקשה מתקבלת. </w:t>
            </w:r>
          </w:p>
          <w:p w:rsidR="0092426E" w:rsidRPr="00C50A6F" w:rsidRDefault="0092426E" w:rsidP="002E21DB">
            <w:pPr>
              <w:spacing w:line="360" w:lineRule="auto"/>
              <w:jc w:val="left"/>
              <w:rPr>
                <w:rFonts w:cs="David"/>
                <w:sz w:val="24"/>
                <w:rtl/>
              </w:rPr>
            </w:pPr>
            <w:r w:rsidRPr="00C50A6F">
              <w:rPr>
                <w:rFonts w:cs="David" w:hint="cs"/>
                <w:sz w:val="24"/>
                <w:rtl/>
              </w:rPr>
              <w:t>נוסח סעיף 2.2 בהסכם ההתקשרות ישונה לנוסח הבא: "לעורך המכרז שמורה  אופציה להאריך את משך תקופת ההתקשרות לעוד חמש (5) תקופות נוספות, של שנה כל אחת, כפי שיוחלט על ידו בתנאים זהים לתנאי הסכם זה, ובהודעה מראש של 30 יום. החלטה על מימוש האופציה כאמור בסעיף זה נתונה לשיקול דעתו הבלעדי של עורך המכרז (להלן: תקופת התקשרות נוספת").</w:t>
            </w:r>
          </w:p>
          <w:p w:rsidR="0092426E" w:rsidRPr="00C50A6F" w:rsidRDefault="0092426E" w:rsidP="002E21DB">
            <w:pPr>
              <w:spacing w:line="360" w:lineRule="auto"/>
              <w:jc w:val="left"/>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0.6.8.8  - 7 רישא</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מבוקש כי: </w:t>
            </w:r>
          </w:p>
          <w:p w:rsidR="0092426E" w:rsidRPr="00C50A6F" w:rsidRDefault="0092426E" w:rsidP="0092426E">
            <w:pPr>
              <w:widowControl/>
              <w:numPr>
                <w:ilvl w:val="0"/>
                <w:numId w:val="27"/>
              </w:numPr>
              <w:spacing w:line="360" w:lineRule="auto"/>
              <w:jc w:val="left"/>
              <w:rPr>
                <w:rFonts w:cs="David"/>
                <w:sz w:val="24"/>
                <w:rtl/>
              </w:rPr>
            </w:pPr>
            <w:r w:rsidRPr="00C50A6F">
              <w:rPr>
                <w:rFonts w:cs="David" w:hint="cs"/>
                <w:sz w:val="24"/>
                <w:rtl/>
              </w:rPr>
              <w:t xml:space="preserve">לאור המקובל בשוק </w:t>
            </w:r>
            <w:r w:rsidRPr="00C50A6F">
              <w:rPr>
                <w:rFonts w:cs="David" w:hint="cs"/>
                <w:sz w:val="24"/>
                <w:rtl/>
              </w:rPr>
              <w:lastRenderedPageBreak/>
              <w:t xml:space="preserve">הביטוח , לאחר המילים: "לטובתו ולטובת מדינת ישראל- משרד האוצר" יבוא: "בהתאם </w:t>
            </w:r>
            <w:proofErr w:type="spellStart"/>
            <w:r w:rsidRPr="00C50A6F">
              <w:rPr>
                <w:rFonts w:cs="David" w:hint="cs"/>
                <w:sz w:val="24"/>
                <w:rtl/>
              </w:rPr>
              <w:t>להרחבי</w:t>
            </w:r>
            <w:proofErr w:type="spellEnd"/>
            <w:r w:rsidRPr="00C50A6F">
              <w:rPr>
                <w:rFonts w:cs="David" w:hint="cs"/>
                <w:sz w:val="24"/>
                <w:rtl/>
              </w:rPr>
              <w:t xml:space="preserve"> השיפוי המפורטים להלן";</w:t>
            </w:r>
          </w:p>
          <w:p w:rsidR="0092426E" w:rsidRPr="00C50A6F" w:rsidRDefault="0092426E" w:rsidP="0092426E">
            <w:pPr>
              <w:pStyle w:val="ad"/>
              <w:numPr>
                <w:ilvl w:val="0"/>
                <w:numId w:val="27"/>
              </w:numPr>
              <w:spacing w:line="360" w:lineRule="auto"/>
              <w:jc w:val="left"/>
              <w:rPr>
                <w:rFonts w:cs="David"/>
                <w:sz w:val="24"/>
              </w:rPr>
            </w:pPr>
            <w:r w:rsidRPr="00C50A6F">
              <w:rPr>
                <w:rFonts w:cs="David" w:hint="cs"/>
                <w:sz w:val="24"/>
                <w:rtl/>
              </w:rPr>
              <w:t>המילים: "להציגם  למשרד, כשהם כוללים" – תמחקנה ובמקומן יבוא: "ולהציג אישור עריכת ביטוח( נספח 0.6.8.8) כשהוא כולל".</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ind w:left="360"/>
              <w:jc w:val="left"/>
              <w:rPr>
                <w:rFonts w:cs="David"/>
                <w:sz w:val="24"/>
                <w:rtl/>
              </w:rPr>
            </w:pPr>
          </w:p>
          <w:p w:rsidR="0092426E" w:rsidRPr="00C50A6F" w:rsidRDefault="0092426E" w:rsidP="0092426E">
            <w:pPr>
              <w:pStyle w:val="ad"/>
              <w:numPr>
                <w:ilvl w:val="0"/>
                <w:numId w:val="28"/>
              </w:numPr>
              <w:spacing w:line="360" w:lineRule="auto"/>
              <w:jc w:val="left"/>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w:t>
            </w:r>
            <w:r w:rsidRPr="00C50A6F">
              <w:rPr>
                <w:rFonts w:cs="David" w:hint="cs"/>
                <w:sz w:val="24"/>
                <w:rtl/>
              </w:rPr>
              <w:lastRenderedPageBreak/>
              <w:t>במסמכי המכרז</w:t>
            </w:r>
          </w:p>
          <w:p w:rsidR="0092426E" w:rsidRPr="00C50A6F" w:rsidRDefault="0092426E" w:rsidP="002E21DB">
            <w:pPr>
              <w:spacing w:line="360" w:lineRule="auto"/>
              <w:jc w:val="left"/>
              <w:rPr>
                <w:rFonts w:cs="David"/>
                <w:sz w:val="24"/>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92426E">
            <w:pPr>
              <w:pStyle w:val="ad"/>
              <w:numPr>
                <w:ilvl w:val="0"/>
                <w:numId w:val="28"/>
              </w:numPr>
              <w:spacing w:line="360" w:lineRule="auto"/>
              <w:jc w:val="left"/>
              <w:rPr>
                <w:rFonts w:cs="David"/>
                <w:sz w:val="24"/>
              </w:rPr>
            </w:pPr>
            <w:r w:rsidRPr="00C50A6F">
              <w:rPr>
                <w:rFonts w:cs="David" w:hint="cs"/>
                <w:sz w:val="24"/>
                <w:rtl/>
              </w:rPr>
              <w:t>הבקשה נדחית - בסעיף הביטוח קיימת אופציה להציג אישור ביטוחי</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7.א.2</w:t>
            </w:r>
          </w:p>
          <w:p w:rsidR="0092426E" w:rsidRPr="00C50A6F" w:rsidRDefault="0092426E" w:rsidP="002E21DB">
            <w:pPr>
              <w:spacing w:line="360" w:lineRule="auto"/>
              <w:jc w:val="left"/>
              <w:rPr>
                <w:rFonts w:cs="David"/>
                <w:sz w:val="24"/>
              </w:rPr>
            </w:pPr>
            <w:r w:rsidRPr="00C50A6F">
              <w:rPr>
                <w:rFonts w:cs="David" w:hint="cs"/>
                <w:sz w:val="24"/>
                <w:rtl/>
              </w:rPr>
              <w:t xml:space="preserve"> ביטוח חבות מעבידים</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מבוקש כי:</w:t>
            </w:r>
          </w:p>
          <w:p w:rsidR="0092426E" w:rsidRPr="00C50A6F" w:rsidRDefault="0092426E" w:rsidP="0092426E">
            <w:pPr>
              <w:widowControl/>
              <w:numPr>
                <w:ilvl w:val="0"/>
                <w:numId w:val="29"/>
              </w:numPr>
              <w:spacing w:line="360" w:lineRule="auto"/>
              <w:jc w:val="left"/>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pStyle w:val="ad"/>
              <w:widowControl/>
              <w:numPr>
                <w:ilvl w:val="0"/>
                <w:numId w:val="29"/>
              </w:numPr>
              <w:spacing w:line="360" w:lineRule="auto"/>
              <w:jc w:val="left"/>
              <w:rPr>
                <w:rFonts w:cs="David"/>
                <w:sz w:val="24"/>
              </w:rPr>
            </w:pPr>
            <w:r w:rsidRPr="00C50A6F">
              <w:rPr>
                <w:rFonts w:cs="David" w:hint="cs"/>
                <w:sz w:val="24"/>
                <w:rtl/>
              </w:rPr>
              <w:t>המילים: "ולשנת ביטוח" תוחלפנה במילים: "ולתקופת ביטוח".</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ind w:left="360"/>
              <w:jc w:val="left"/>
              <w:rPr>
                <w:rFonts w:cs="David"/>
                <w:sz w:val="24"/>
                <w:rtl/>
              </w:rPr>
            </w:pPr>
          </w:p>
          <w:p w:rsidR="0092426E" w:rsidRPr="00C50A6F" w:rsidRDefault="0092426E" w:rsidP="0092426E">
            <w:pPr>
              <w:pStyle w:val="ad"/>
              <w:numPr>
                <w:ilvl w:val="0"/>
                <w:numId w:val="30"/>
              </w:numPr>
              <w:spacing w:line="360" w:lineRule="auto"/>
              <w:jc w:val="left"/>
              <w:rPr>
                <w:rFonts w:cs="David"/>
                <w:sz w:val="24"/>
              </w:rPr>
            </w:pPr>
            <w:r w:rsidRPr="00C50A6F">
              <w:rPr>
                <w:rFonts w:cs="David" w:hint="cs"/>
                <w:sz w:val="24"/>
                <w:rtl/>
              </w:rPr>
              <w:t>הבקשה מתקבלת</w:t>
            </w:r>
          </w:p>
          <w:p w:rsidR="0092426E" w:rsidRPr="00C50A6F" w:rsidRDefault="0092426E" w:rsidP="002E21DB">
            <w:pPr>
              <w:spacing w:line="360" w:lineRule="auto"/>
              <w:jc w:val="left"/>
              <w:rPr>
                <w:rFonts w:cs="David"/>
                <w:sz w:val="24"/>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92426E">
            <w:pPr>
              <w:pStyle w:val="ad"/>
              <w:numPr>
                <w:ilvl w:val="0"/>
                <w:numId w:val="30"/>
              </w:numPr>
              <w:spacing w:line="360" w:lineRule="auto"/>
              <w:jc w:val="left"/>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7.א.4</w:t>
            </w:r>
          </w:p>
          <w:p w:rsidR="0092426E" w:rsidRPr="00C50A6F" w:rsidRDefault="0092426E" w:rsidP="002E21DB">
            <w:pPr>
              <w:spacing w:line="360" w:lineRule="auto"/>
              <w:jc w:val="left"/>
              <w:rPr>
                <w:rFonts w:cs="David"/>
                <w:sz w:val="24"/>
              </w:rPr>
            </w:pPr>
            <w:r w:rsidRPr="00C50A6F">
              <w:rPr>
                <w:rFonts w:cs="David" w:hint="cs"/>
                <w:sz w:val="24"/>
                <w:rtl/>
              </w:rPr>
              <w:t>ביטוח חבות מעבידים</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ind w:left="360"/>
              <w:jc w:val="left"/>
              <w:rPr>
                <w:rFonts w:cs="David"/>
                <w:sz w:val="24"/>
              </w:rPr>
            </w:pPr>
            <w:r w:rsidRPr="00C50A6F">
              <w:rPr>
                <w:rFonts w:cs="David" w:hint="cs"/>
                <w:sz w:val="24"/>
                <w:rtl/>
              </w:rPr>
              <w:t>מבוקש כי  המילה: "שבשירותה" תמחקנה ובמקומה יבוא: "היה וייחשבו כעובדי החברה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7.ב.2</w:t>
            </w:r>
          </w:p>
          <w:p w:rsidR="0092426E" w:rsidRPr="00C50A6F" w:rsidRDefault="0092426E" w:rsidP="002E21DB">
            <w:pPr>
              <w:spacing w:line="360" w:lineRule="auto"/>
              <w:jc w:val="left"/>
              <w:rPr>
                <w:rFonts w:cs="David"/>
                <w:sz w:val="24"/>
                <w:rtl/>
              </w:rPr>
            </w:pPr>
            <w:r w:rsidRPr="00C50A6F">
              <w:rPr>
                <w:rFonts w:cs="David" w:hint="cs"/>
                <w:sz w:val="24"/>
                <w:rtl/>
              </w:rPr>
              <w:t>ביטוח אחריות כלפי צד שלישי</w:t>
            </w:r>
          </w:p>
          <w:p w:rsidR="0092426E" w:rsidRPr="00C50A6F" w:rsidRDefault="0092426E" w:rsidP="002E21DB">
            <w:pPr>
              <w:spacing w:line="360" w:lineRule="auto"/>
              <w:jc w:val="left"/>
              <w:rPr>
                <w:rFonts w:cs="David"/>
                <w:sz w:val="24"/>
              </w:rPr>
            </w:pP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מבוקש כי:</w:t>
            </w:r>
          </w:p>
          <w:p w:rsidR="0092426E" w:rsidRPr="00C50A6F" w:rsidRDefault="0092426E" w:rsidP="0092426E">
            <w:pPr>
              <w:widowControl/>
              <w:numPr>
                <w:ilvl w:val="0"/>
                <w:numId w:val="31"/>
              </w:numPr>
              <w:spacing w:line="360" w:lineRule="auto"/>
              <w:jc w:val="left"/>
              <w:rPr>
                <w:rFonts w:cs="David"/>
                <w:sz w:val="24"/>
                <w:rtl/>
              </w:rPr>
            </w:pPr>
            <w:proofErr w:type="spellStart"/>
            <w:r w:rsidRPr="00C50A6F">
              <w:rPr>
                <w:rFonts w:cs="David" w:hint="cs"/>
                <w:sz w:val="24"/>
                <w:rtl/>
              </w:rPr>
              <w:t>המילים:"לא</w:t>
            </w:r>
            <w:proofErr w:type="spellEnd"/>
            <w:r w:rsidRPr="00C50A6F">
              <w:rPr>
                <w:rFonts w:cs="David" w:hint="cs"/>
                <w:sz w:val="24"/>
                <w:rtl/>
              </w:rPr>
              <w:t xml:space="preserve"> יפחת מסך" תוחלפנה במילים:" הינו בסך של";</w:t>
            </w:r>
          </w:p>
          <w:p w:rsidR="0092426E" w:rsidRPr="00C50A6F" w:rsidRDefault="0092426E" w:rsidP="0092426E">
            <w:pPr>
              <w:widowControl/>
              <w:numPr>
                <w:ilvl w:val="0"/>
                <w:numId w:val="31"/>
              </w:numPr>
              <w:spacing w:line="360" w:lineRule="auto"/>
              <w:jc w:val="left"/>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2E21DB">
            <w:pPr>
              <w:spacing w:line="360" w:lineRule="auto"/>
              <w:ind w:left="720"/>
              <w:jc w:val="left"/>
              <w:rPr>
                <w:rFonts w:cs="David"/>
                <w:sz w:val="24"/>
              </w:rPr>
            </w:pPr>
            <w:r w:rsidRPr="00C50A6F">
              <w:rPr>
                <w:rFonts w:cs="David" w:hint="cs"/>
                <w:sz w:val="24"/>
                <w:rtl/>
              </w:rPr>
              <w:t>המילה: "שנה" תמחק ובמקומה יבוא: "ולתקופת ביטוח".</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92426E">
            <w:pPr>
              <w:pStyle w:val="ad"/>
              <w:numPr>
                <w:ilvl w:val="0"/>
                <w:numId w:val="32"/>
              </w:numPr>
              <w:spacing w:line="360" w:lineRule="auto"/>
              <w:jc w:val="left"/>
              <w:rPr>
                <w:rFonts w:cs="David"/>
                <w:sz w:val="24"/>
                <w:rtl/>
              </w:rPr>
            </w:pPr>
            <w:r w:rsidRPr="00C50A6F">
              <w:rPr>
                <w:rFonts w:cs="David" w:hint="cs"/>
                <w:sz w:val="24"/>
                <w:rtl/>
              </w:rPr>
              <w:t xml:space="preserve">הבקשה ככל שמתייחסת לסעיף הביטוח  נדחית. </w:t>
            </w:r>
          </w:p>
          <w:p w:rsidR="0092426E" w:rsidRPr="00C50A6F" w:rsidRDefault="0092426E" w:rsidP="0092426E">
            <w:pPr>
              <w:pStyle w:val="ad"/>
              <w:numPr>
                <w:ilvl w:val="0"/>
                <w:numId w:val="32"/>
              </w:numPr>
              <w:spacing w:line="360" w:lineRule="auto"/>
              <w:jc w:val="left"/>
              <w:rPr>
                <w:rFonts w:cs="David"/>
                <w:sz w:val="24"/>
              </w:rPr>
            </w:pPr>
            <w:r w:rsidRPr="00C50A6F">
              <w:rPr>
                <w:rFonts w:cs="David" w:hint="cs"/>
                <w:sz w:val="24"/>
                <w:rtl/>
              </w:rPr>
              <w:t>הבקשה להמיר לשקלים מתקבלת אולם הבקשה להחלפת המילה לשנה – נדחית.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7.ג.</w:t>
            </w:r>
          </w:p>
          <w:p w:rsidR="0092426E" w:rsidRPr="00C50A6F" w:rsidRDefault="0092426E" w:rsidP="002E21DB">
            <w:pPr>
              <w:spacing w:line="360" w:lineRule="auto"/>
              <w:jc w:val="left"/>
              <w:rPr>
                <w:rFonts w:cs="David"/>
                <w:sz w:val="24"/>
              </w:rPr>
            </w:pPr>
            <w:r w:rsidRPr="00C50A6F">
              <w:rPr>
                <w:rFonts w:cs="David" w:hint="cs"/>
                <w:sz w:val="24"/>
                <w:rtl/>
              </w:rPr>
              <w:t xml:space="preserve">ביטוח משולב </w:t>
            </w:r>
            <w:r w:rsidRPr="00C50A6F">
              <w:rPr>
                <w:rFonts w:cs="David" w:hint="cs"/>
                <w:sz w:val="24"/>
                <w:rtl/>
              </w:rPr>
              <w:lastRenderedPageBreak/>
              <w:t>לאחריות מקצועית וחבות מוצר</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lastRenderedPageBreak/>
              <w:t>מבוקש כי :</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 xml:space="preserve">סעיף 7.ג.1- מבוקש כי </w:t>
            </w:r>
            <w:r w:rsidRPr="00C50A6F">
              <w:rPr>
                <w:rFonts w:cs="David" w:hint="cs"/>
                <w:sz w:val="24"/>
                <w:rtl/>
              </w:rPr>
              <w:lastRenderedPageBreak/>
              <w:t xml:space="preserve">לאחר המילים: "החברה תבטח את אחריותה" תבואנה </w:t>
            </w:r>
            <w:proofErr w:type="spellStart"/>
            <w:r w:rsidRPr="00C50A6F">
              <w:rPr>
                <w:rFonts w:cs="David" w:hint="cs"/>
                <w:sz w:val="24"/>
                <w:rtl/>
              </w:rPr>
              <w:t>המילים:"על</w:t>
            </w:r>
            <w:proofErr w:type="spellEnd"/>
            <w:r w:rsidRPr="00C50A6F">
              <w:rPr>
                <w:rFonts w:cs="David" w:hint="cs"/>
                <w:sz w:val="24"/>
                <w:rtl/>
              </w:rPr>
              <w:t xml:space="preserve"> פי הדין".</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סעיף 7.ג.1. המילים: "לפי הסכם" תמחקנה ובמקומן יבוא: "בקשר להסכם";</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 xml:space="preserve">סעיף 7.ג.2.רישא- לאחר המילה: "עובדיו" תבוא המילה: "ובגין". </w:t>
            </w:r>
          </w:p>
          <w:p w:rsidR="0092426E" w:rsidRPr="00C50A6F" w:rsidRDefault="0092426E" w:rsidP="0092426E">
            <w:pPr>
              <w:widowControl/>
              <w:numPr>
                <w:ilvl w:val="0"/>
                <w:numId w:val="33"/>
              </w:numPr>
              <w:spacing w:line="360" w:lineRule="auto"/>
              <w:rPr>
                <w:rFonts w:cs="David"/>
                <w:sz w:val="24"/>
              </w:rPr>
            </w:pPr>
            <w:r w:rsidRPr="00C50A6F">
              <w:rPr>
                <w:rFonts w:cs="David" w:hint="cs"/>
                <w:sz w:val="24"/>
                <w:rtl/>
              </w:rPr>
              <w:t>סעיף 7.ג.2.ג - לאחר המילים עובדיה תבוא המילה: "ובגין";</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בסעיף 7.ג.3 :</w:t>
            </w:r>
          </w:p>
          <w:p w:rsidR="0092426E" w:rsidRPr="00C50A6F" w:rsidRDefault="0092426E" w:rsidP="002E21DB">
            <w:pPr>
              <w:spacing w:line="360" w:lineRule="auto"/>
              <w:ind w:left="765"/>
              <w:rPr>
                <w:rFonts w:cs="David"/>
                <w:sz w:val="24"/>
              </w:rPr>
            </w:pPr>
            <w:r w:rsidRPr="00C50A6F">
              <w:rPr>
                <w:rFonts w:cs="David" w:hint="cs"/>
                <w:sz w:val="24"/>
                <w:rtl/>
              </w:rPr>
              <w:t xml:space="preserve">- לעניין גבולות האחריות: </w:t>
            </w:r>
          </w:p>
          <w:p w:rsidR="0092426E" w:rsidRPr="00C50A6F" w:rsidRDefault="0092426E" w:rsidP="0092426E">
            <w:pPr>
              <w:widowControl/>
              <w:numPr>
                <w:ilvl w:val="0"/>
                <w:numId w:val="34"/>
              </w:numPr>
              <w:spacing w:line="360" w:lineRule="auto"/>
              <w:ind w:left="1332" w:hanging="284"/>
              <w:rPr>
                <w:rFonts w:cs="David"/>
                <w:sz w:val="24"/>
                <w:rtl/>
              </w:rPr>
            </w:pPr>
            <w:proofErr w:type="spellStart"/>
            <w:r w:rsidRPr="00C50A6F">
              <w:rPr>
                <w:rFonts w:cs="David" w:hint="cs"/>
                <w:sz w:val="24"/>
                <w:rtl/>
              </w:rPr>
              <w:t>המילים:"לא</w:t>
            </w:r>
            <w:proofErr w:type="spellEnd"/>
            <w:r w:rsidRPr="00C50A6F">
              <w:rPr>
                <w:rFonts w:cs="David" w:hint="cs"/>
                <w:sz w:val="24"/>
                <w:rtl/>
              </w:rPr>
              <w:t xml:space="preserve"> יפחת מ" תוחלפנה במילים:" הינו בסך של";</w:t>
            </w:r>
          </w:p>
          <w:p w:rsidR="0092426E" w:rsidRPr="00C50A6F" w:rsidRDefault="0092426E" w:rsidP="0092426E">
            <w:pPr>
              <w:widowControl/>
              <w:numPr>
                <w:ilvl w:val="0"/>
                <w:numId w:val="34"/>
              </w:numPr>
              <w:spacing w:line="360" w:lineRule="auto"/>
              <w:ind w:left="1332" w:hanging="284"/>
              <w:rPr>
                <w:rFonts w:cs="David"/>
                <w:sz w:val="24"/>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widowControl/>
              <w:numPr>
                <w:ilvl w:val="0"/>
                <w:numId w:val="34"/>
              </w:numPr>
              <w:spacing w:line="360" w:lineRule="auto"/>
              <w:ind w:left="1332" w:hanging="284"/>
              <w:rPr>
                <w:rFonts w:cs="David"/>
                <w:sz w:val="24"/>
                <w:rtl/>
              </w:rPr>
            </w:pPr>
            <w:r w:rsidRPr="00C50A6F">
              <w:rPr>
                <w:rFonts w:cs="David" w:hint="cs"/>
                <w:sz w:val="24"/>
                <w:rtl/>
              </w:rPr>
              <w:t>המילה: "ולשנה" תמחק ובמקומה יבוא: "ולתקופת ביטוח";</w:t>
            </w:r>
          </w:p>
          <w:p w:rsidR="0092426E" w:rsidRPr="00C50A6F" w:rsidRDefault="0092426E" w:rsidP="002E21DB">
            <w:pPr>
              <w:spacing w:line="360" w:lineRule="auto"/>
              <w:rPr>
                <w:rFonts w:cs="David"/>
                <w:sz w:val="24"/>
              </w:rPr>
            </w:pPr>
            <w:r w:rsidRPr="00C50A6F">
              <w:rPr>
                <w:rFonts w:cs="David" w:hint="cs"/>
                <w:sz w:val="24"/>
                <w:rtl/>
              </w:rPr>
              <w:t xml:space="preserve">  - לעניין תקופת הגילוי – המילה: </w:t>
            </w:r>
            <w:r w:rsidRPr="00C50A6F">
              <w:rPr>
                <w:rFonts w:cs="David" w:hint="cs"/>
                <w:sz w:val="24"/>
                <w:rtl/>
              </w:rPr>
              <w:br/>
              <w:t xml:space="preserve">      "לפחות" תמחק"; </w:t>
            </w:r>
          </w:p>
          <w:p w:rsidR="0092426E" w:rsidRPr="00C50A6F" w:rsidRDefault="0092426E" w:rsidP="002E21DB">
            <w:pPr>
              <w:spacing w:line="360" w:lineRule="auto"/>
              <w:rPr>
                <w:rFonts w:cs="David"/>
                <w:sz w:val="24"/>
              </w:rPr>
            </w:pPr>
            <w:r w:rsidRPr="00C50A6F">
              <w:rPr>
                <w:rFonts w:cs="David" w:hint="cs"/>
                <w:sz w:val="24"/>
                <w:rtl/>
              </w:rPr>
              <w:t>- לעניין האחריות הצולבת – מבוקש כי תבוא הסיפא: "למעט חבות מדינת ישראל – משרד האוצר כלפי הספק".</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lastRenderedPageBreak/>
              <w:t xml:space="preserve">הבקשה נדחית </w:t>
            </w:r>
            <w:r w:rsidRPr="00C50A6F">
              <w:rPr>
                <w:rFonts w:cs="David"/>
                <w:sz w:val="24"/>
                <w:rtl/>
              </w:rPr>
              <w:t>–</w:t>
            </w:r>
            <w:r w:rsidRPr="00C50A6F">
              <w:rPr>
                <w:rFonts w:cs="David" w:hint="cs"/>
                <w:sz w:val="24"/>
                <w:rtl/>
              </w:rPr>
              <w:t xml:space="preserve"> אין שינוי במסמכי המכרז </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t>הבקשה מתקבלת</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t>הבקשה מתקבלת</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t xml:space="preserve">הבקשה מתקבלת </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2E21DB">
            <w:pPr>
              <w:pStyle w:val="ad"/>
              <w:spacing w:line="360" w:lineRule="auto"/>
              <w:ind w:left="78"/>
              <w:rPr>
                <w:rFonts w:cs="David"/>
                <w:sz w:val="24"/>
                <w:rtl/>
              </w:rPr>
            </w:pPr>
            <w:r w:rsidRPr="00C50A6F">
              <w:rPr>
                <w:rFonts w:cs="David" w:hint="cs"/>
                <w:sz w:val="24"/>
                <w:rtl/>
              </w:rPr>
              <w:t xml:space="preserve">ה 1. – הבקשה נדחית </w:t>
            </w:r>
            <w:r w:rsidRPr="00C50A6F">
              <w:rPr>
                <w:rFonts w:cs="David"/>
                <w:sz w:val="24"/>
                <w:rtl/>
              </w:rPr>
              <w:t>–</w:t>
            </w:r>
            <w:r w:rsidRPr="00C50A6F">
              <w:rPr>
                <w:rFonts w:cs="David" w:hint="cs"/>
                <w:sz w:val="24"/>
                <w:rtl/>
              </w:rPr>
              <w:t>אין שינוי במסמכי המכרז</w:t>
            </w:r>
          </w:p>
          <w:p w:rsidR="0092426E" w:rsidRPr="00C50A6F" w:rsidRDefault="0092426E" w:rsidP="002E21DB">
            <w:pPr>
              <w:pStyle w:val="ad"/>
              <w:spacing w:line="360" w:lineRule="auto"/>
              <w:ind w:left="78"/>
              <w:rPr>
                <w:rFonts w:cs="David"/>
                <w:sz w:val="24"/>
              </w:rPr>
            </w:pPr>
          </w:p>
          <w:p w:rsidR="0092426E" w:rsidRPr="00C50A6F" w:rsidRDefault="0092426E" w:rsidP="002E21DB">
            <w:pPr>
              <w:pStyle w:val="ad"/>
              <w:spacing w:line="360" w:lineRule="auto"/>
              <w:ind w:left="78"/>
              <w:rPr>
                <w:rFonts w:cs="David"/>
                <w:sz w:val="24"/>
                <w:rtl/>
              </w:rPr>
            </w:pPr>
            <w:r w:rsidRPr="00C50A6F">
              <w:rPr>
                <w:rFonts w:cs="David" w:hint="cs"/>
                <w:sz w:val="24"/>
                <w:rtl/>
              </w:rPr>
              <w:t xml:space="preserve">ה 2 – הבקשה מתקבלת </w:t>
            </w:r>
          </w:p>
          <w:p w:rsidR="0092426E" w:rsidRPr="00C50A6F" w:rsidRDefault="0092426E" w:rsidP="002E21DB">
            <w:pPr>
              <w:pStyle w:val="ad"/>
              <w:spacing w:line="360" w:lineRule="auto"/>
              <w:ind w:left="78"/>
              <w:rPr>
                <w:rFonts w:cs="David"/>
                <w:sz w:val="24"/>
              </w:rPr>
            </w:pPr>
          </w:p>
          <w:p w:rsidR="0092426E" w:rsidRPr="00C50A6F" w:rsidRDefault="0092426E" w:rsidP="002E21DB">
            <w:pPr>
              <w:pStyle w:val="ad"/>
              <w:spacing w:line="360" w:lineRule="auto"/>
              <w:ind w:left="78"/>
              <w:rPr>
                <w:rFonts w:cs="David"/>
                <w:sz w:val="24"/>
              </w:rPr>
            </w:pPr>
            <w:r w:rsidRPr="00C50A6F">
              <w:rPr>
                <w:rFonts w:cs="David" w:hint="cs"/>
                <w:sz w:val="24"/>
                <w:rtl/>
              </w:rPr>
              <w:t>ה 3 – הבקשה נדחית- אין שינוי במסמכי המכרז</w:t>
            </w: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92426E">
            <w:pPr>
              <w:pStyle w:val="ad"/>
              <w:numPr>
                <w:ilvl w:val="0"/>
                <w:numId w:val="21"/>
              </w:numPr>
              <w:spacing w:line="360" w:lineRule="auto"/>
              <w:ind w:left="381" w:hanging="381"/>
              <w:rPr>
                <w:rFonts w:cs="David"/>
                <w:sz w:val="24"/>
                <w:rtl/>
              </w:rPr>
            </w:pPr>
            <w:r w:rsidRPr="00C50A6F">
              <w:rPr>
                <w:rFonts w:cs="David" w:hint="cs"/>
                <w:sz w:val="24"/>
                <w:rtl/>
              </w:rPr>
              <w:t xml:space="preserve">לעניין תקופת הגילוי – הבקשה נדחית. </w:t>
            </w:r>
          </w:p>
          <w:p w:rsidR="0092426E" w:rsidRPr="00C50A6F" w:rsidRDefault="0092426E" w:rsidP="0092426E">
            <w:pPr>
              <w:pStyle w:val="ad"/>
              <w:numPr>
                <w:ilvl w:val="0"/>
                <w:numId w:val="21"/>
              </w:numPr>
              <w:spacing w:line="360" w:lineRule="auto"/>
              <w:ind w:left="381" w:hanging="381"/>
              <w:rPr>
                <w:rFonts w:cs="David"/>
                <w:sz w:val="24"/>
              </w:rPr>
            </w:pPr>
            <w:r w:rsidRPr="00C50A6F">
              <w:rPr>
                <w:rFonts w:cs="David" w:hint="cs"/>
                <w:sz w:val="24"/>
                <w:rtl/>
              </w:rPr>
              <w:lastRenderedPageBreak/>
              <w:t xml:space="preserve">לעניין אחריות צולבת – הבקשה מתקבלת </w:t>
            </w:r>
          </w:p>
          <w:p w:rsidR="0092426E" w:rsidRPr="00C50A6F" w:rsidRDefault="0092426E" w:rsidP="002E21DB">
            <w:pPr>
              <w:pStyle w:val="ad"/>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7.ד</w:t>
            </w:r>
          </w:p>
          <w:p w:rsidR="0092426E" w:rsidRPr="00C50A6F" w:rsidRDefault="0092426E" w:rsidP="002E21DB">
            <w:pPr>
              <w:spacing w:line="360" w:lineRule="auto"/>
              <w:jc w:val="left"/>
              <w:rPr>
                <w:rFonts w:cs="David"/>
                <w:sz w:val="24"/>
              </w:rPr>
            </w:pPr>
            <w:r w:rsidRPr="00C50A6F">
              <w:rPr>
                <w:rFonts w:cs="David" w:hint="cs"/>
                <w:sz w:val="24"/>
                <w:rtl/>
              </w:rPr>
              <w:t>כללי</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בסעיף 7.ד.2 מבוקש כי:</w:t>
            </w:r>
          </w:p>
          <w:p w:rsidR="0092426E" w:rsidRPr="00C50A6F" w:rsidRDefault="0092426E" w:rsidP="0092426E">
            <w:pPr>
              <w:widowControl/>
              <w:numPr>
                <w:ilvl w:val="0"/>
                <w:numId w:val="37"/>
              </w:numPr>
              <w:spacing w:line="360" w:lineRule="auto"/>
              <w:ind w:hanging="239"/>
              <w:rPr>
                <w:rFonts w:cs="David"/>
                <w:sz w:val="24"/>
                <w:rtl/>
              </w:rPr>
            </w:pPr>
            <w:r w:rsidRPr="00C50A6F">
              <w:rPr>
                <w:rFonts w:cs="David" w:hint="cs"/>
                <w:sz w:val="24"/>
                <w:rtl/>
              </w:rPr>
              <w:t>המילה: "צמצום" תוחלף עם המילים: "שינוי לרעה";</w:t>
            </w:r>
          </w:p>
          <w:p w:rsidR="0092426E" w:rsidRPr="00C50A6F" w:rsidRDefault="0092426E" w:rsidP="0092426E">
            <w:pPr>
              <w:widowControl/>
              <w:numPr>
                <w:ilvl w:val="0"/>
                <w:numId w:val="37"/>
              </w:numPr>
              <w:spacing w:line="360" w:lineRule="auto"/>
              <w:ind w:hanging="239"/>
              <w:rPr>
                <w:rFonts w:cs="David"/>
                <w:sz w:val="24"/>
                <w:rtl/>
              </w:rPr>
            </w:pPr>
            <w:r w:rsidRPr="00C50A6F">
              <w:rPr>
                <w:rFonts w:cs="David" w:hint="cs"/>
                <w:sz w:val="24"/>
                <w:rtl/>
              </w:rPr>
              <w:t>לאחר המילים: "צמצום או ביטול" יבוא: "במשך תקופת הביטוח";</w:t>
            </w:r>
          </w:p>
          <w:p w:rsidR="0092426E" w:rsidRPr="00C50A6F" w:rsidRDefault="0092426E" w:rsidP="0092426E">
            <w:pPr>
              <w:widowControl/>
              <w:numPr>
                <w:ilvl w:val="0"/>
                <w:numId w:val="37"/>
              </w:numPr>
              <w:spacing w:line="360" w:lineRule="auto"/>
              <w:ind w:hanging="239"/>
              <w:rPr>
                <w:rFonts w:cs="David"/>
                <w:sz w:val="24"/>
                <w:rtl/>
              </w:rPr>
            </w:pPr>
            <w:r w:rsidRPr="00C50A6F">
              <w:rPr>
                <w:rFonts w:cs="David" w:hint="cs"/>
                <w:sz w:val="24"/>
                <w:rtl/>
              </w:rPr>
              <w:t xml:space="preserve">"60" תוחלף ב: "30". </w:t>
            </w:r>
          </w:p>
          <w:p w:rsidR="0092426E" w:rsidRPr="00C50A6F" w:rsidRDefault="0092426E" w:rsidP="002E21DB">
            <w:pPr>
              <w:spacing w:line="360" w:lineRule="auto"/>
              <w:ind w:left="712"/>
              <w:rPr>
                <w:rFonts w:cs="David"/>
                <w:sz w:val="24"/>
              </w:rPr>
            </w:pPr>
            <w:r w:rsidRPr="00C50A6F">
              <w:rPr>
                <w:rFonts w:cs="David" w:hint="cs"/>
                <w:sz w:val="24"/>
                <w:rtl/>
              </w:rPr>
              <w:t>בסעיף 7.ד.7 מבוקש כי המילים: "לא יפחתו מהמקובל" תמחקנה ובמקומן תבוא המילה: "הינם", ולאחר המילה: "ביט" יבוא: " 2011".</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r w:rsidRPr="00C50A6F">
              <w:rPr>
                <w:rFonts w:cs="David" w:hint="cs"/>
                <w:sz w:val="24"/>
                <w:rtl/>
              </w:rPr>
              <w:t xml:space="preserve">א. הבקשה מתקבלת </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r w:rsidRPr="00C50A6F">
              <w:rPr>
                <w:rFonts w:cs="David" w:hint="cs"/>
                <w:sz w:val="24"/>
                <w:rtl/>
              </w:rPr>
              <w:t xml:space="preserve">ב. הבקשה נדחית </w:t>
            </w:r>
            <w:r w:rsidRPr="00C50A6F">
              <w:rPr>
                <w:rFonts w:cs="David"/>
                <w:sz w:val="24"/>
                <w:rtl/>
              </w:rPr>
              <w:t>–</w:t>
            </w:r>
            <w:r w:rsidRPr="00C50A6F">
              <w:rPr>
                <w:rFonts w:cs="David" w:hint="cs"/>
                <w:sz w:val="24"/>
                <w:rtl/>
              </w:rPr>
              <w:t xml:space="preserve"> אין שינוי במסמכי המכרז</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r w:rsidRPr="00C50A6F">
              <w:rPr>
                <w:rFonts w:cs="David" w:hint="cs"/>
                <w:sz w:val="24"/>
                <w:rtl/>
              </w:rPr>
              <w:t xml:space="preserve">ג. 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7.ו'</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rPr>
                <w:rFonts w:cs="David"/>
                <w:sz w:val="24"/>
              </w:rPr>
            </w:pPr>
            <w:r w:rsidRPr="00C50A6F">
              <w:rPr>
                <w:rFonts w:cs="David" w:hint="cs"/>
                <w:sz w:val="24"/>
                <w:rtl/>
              </w:rPr>
              <w:t>מבוקש כי המילים: "וכל עוד אחריותה קיימת" תמחקנה ובמקומן יבוא: "ולעניין פוליסת אחריות מקצועית המשולבת בחבות מוצר כן למשך 36 חודשים נוספים,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חבות מעבידים  - </w:t>
            </w:r>
          </w:p>
          <w:p w:rsidR="0092426E" w:rsidRPr="00C50A6F" w:rsidRDefault="0092426E" w:rsidP="002E21DB">
            <w:pPr>
              <w:spacing w:line="360" w:lineRule="auto"/>
              <w:jc w:val="left"/>
              <w:rPr>
                <w:rFonts w:cs="David"/>
                <w:sz w:val="24"/>
              </w:rPr>
            </w:pPr>
            <w:r w:rsidRPr="00C50A6F">
              <w:rPr>
                <w:rFonts w:cs="David" w:hint="cs"/>
                <w:sz w:val="24"/>
                <w:rtl/>
              </w:rPr>
              <w:t>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מבוקש כי:</w:t>
            </w:r>
          </w:p>
          <w:p w:rsidR="0092426E" w:rsidRPr="00C50A6F" w:rsidRDefault="0092426E" w:rsidP="0092426E">
            <w:pPr>
              <w:widowControl/>
              <w:numPr>
                <w:ilvl w:val="0"/>
                <w:numId w:val="9"/>
              </w:numPr>
              <w:spacing w:line="360" w:lineRule="auto"/>
              <w:rPr>
                <w:rFonts w:cs="David"/>
                <w:sz w:val="24"/>
                <w:rtl/>
              </w:rPr>
            </w:pPr>
            <w:proofErr w:type="spellStart"/>
            <w:r w:rsidRPr="00C50A6F">
              <w:rPr>
                <w:rFonts w:cs="David" w:hint="cs"/>
                <w:sz w:val="24"/>
                <w:rtl/>
              </w:rPr>
              <w:t>המילים:"לא</w:t>
            </w:r>
            <w:proofErr w:type="spellEnd"/>
            <w:r w:rsidRPr="00C50A6F">
              <w:rPr>
                <w:rFonts w:cs="David" w:hint="cs"/>
                <w:sz w:val="24"/>
                <w:rtl/>
              </w:rPr>
              <w:t xml:space="preserve"> יפחת מסך" תוחלפנה במילים:" הינו בסך של";</w:t>
            </w:r>
          </w:p>
          <w:p w:rsidR="0092426E" w:rsidRPr="00C50A6F" w:rsidRDefault="0092426E" w:rsidP="0092426E">
            <w:pPr>
              <w:widowControl/>
              <w:numPr>
                <w:ilvl w:val="0"/>
                <w:numId w:val="9"/>
              </w:numPr>
              <w:spacing w:line="360" w:lineRule="auto"/>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widowControl/>
              <w:numPr>
                <w:ilvl w:val="0"/>
                <w:numId w:val="9"/>
              </w:numPr>
              <w:spacing w:line="360" w:lineRule="auto"/>
              <w:rPr>
                <w:rFonts w:cs="David"/>
                <w:sz w:val="24"/>
              </w:rPr>
            </w:pPr>
            <w:r w:rsidRPr="00C50A6F">
              <w:rPr>
                <w:rFonts w:cs="David" w:hint="cs"/>
                <w:sz w:val="24"/>
                <w:rtl/>
              </w:rPr>
              <w:t>המילה: "שנה" תמחק.</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הערתנו לסעיף 23</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חבות מעבידים  - </w:t>
            </w:r>
          </w:p>
          <w:p w:rsidR="0092426E" w:rsidRPr="00C50A6F" w:rsidRDefault="0092426E" w:rsidP="002E21DB">
            <w:pPr>
              <w:spacing w:line="360" w:lineRule="auto"/>
              <w:jc w:val="left"/>
              <w:rPr>
                <w:rFonts w:cs="David"/>
                <w:sz w:val="24"/>
              </w:rPr>
            </w:pPr>
            <w:r w:rsidRPr="00C50A6F">
              <w:rPr>
                <w:rFonts w:cs="David" w:hint="cs"/>
                <w:sz w:val="24"/>
                <w:rtl/>
              </w:rPr>
              <w:t>סעיף 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92426E">
            <w:pPr>
              <w:widowControl/>
              <w:numPr>
                <w:ilvl w:val="0"/>
                <w:numId w:val="39"/>
              </w:numPr>
              <w:spacing w:line="360" w:lineRule="auto"/>
              <w:rPr>
                <w:rFonts w:cs="David"/>
                <w:sz w:val="24"/>
              </w:rPr>
            </w:pPr>
            <w:r w:rsidRPr="00C50A6F">
              <w:rPr>
                <w:rFonts w:cs="David" w:hint="cs"/>
                <w:sz w:val="24"/>
                <w:rtl/>
              </w:rPr>
              <w:t>מבוקש כי המילה: "שבשירותה" תמחקנה ובמקומה יבוא: "היה וייחשבו כעובדי החברה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הערתנו לסעיף 24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Pr>
            </w:pPr>
            <w:r w:rsidRPr="00C50A6F">
              <w:rPr>
                <w:rFonts w:cs="David" w:hint="cs"/>
                <w:sz w:val="24"/>
                <w:rtl/>
              </w:rPr>
              <w:t>ביטוח אחריות כלפי צד שלישי -סעיף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מבוקש כי:</w:t>
            </w:r>
          </w:p>
          <w:p w:rsidR="0092426E" w:rsidRPr="00C50A6F" w:rsidRDefault="0092426E" w:rsidP="0092426E">
            <w:pPr>
              <w:widowControl/>
              <w:numPr>
                <w:ilvl w:val="0"/>
                <w:numId w:val="40"/>
              </w:numPr>
              <w:spacing w:line="360" w:lineRule="auto"/>
              <w:rPr>
                <w:rFonts w:cs="David"/>
                <w:sz w:val="24"/>
                <w:rtl/>
              </w:rPr>
            </w:pPr>
            <w:proofErr w:type="spellStart"/>
            <w:r w:rsidRPr="00C50A6F">
              <w:rPr>
                <w:rFonts w:cs="David" w:hint="cs"/>
                <w:sz w:val="24"/>
                <w:rtl/>
              </w:rPr>
              <w:t>המילים:"לא</w:t>
            </w:r>
            <w:proofErr w:type="spellEnd"/>
            <w:r w:rsidRPr="00C50A6F">
              <w:rPr>
                <w:rFonts w:cs="David" w:hint="cs"/>
                <w:sz w:val="24"/>
                <w:rtl/>
              </w:rPr>
              <w:t xml:space="preserve"> יפחת מסך" תוחלפנה במילים:" הינו בסך של";</w:t>
            </w:r>
          </w:p>
          <w:p w:rsidR="0092426E" w:rsidRPr="00C50A6F" w:rsidRDefault="0092426E" w:rsidP="0092426E">
            <w:pPr>
              <w:widowControl/>
              <w:numPr>
                <w:ilvl w:val="0"/>
                <w:numId w:val="40"/>
              </w:numPr>
              <w:spacing w:line="360" w:lineRule="auto"/>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2E21DB">
            <w:pPr>
              <w:spacing w:line="360" w:lineRule="auto"/>
              <w:rPr>
                <w:rFonts w:cs="David"/>
                <w:sz w:val="24"/>
              </w:rPr>
            </w:pPr>
            <w:r w:rsidRPr="00C50A6F">
              <w:rPr>
                <w:rFonts w:cs="David" w:hint="cs"/>
                <w:sz w:val="24"/>
                <w:rtl/>
              </w:rPr>
              <w:t>המילה: "שנה" תמחק.</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הערתנו לסעיף 25</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משולב לאחריות מקצועית וחבות מוצר - </w:t>
            </w:r>
          </w:p>
          <w:p w:rsidR="0092426E" w:rsidRPr="00C50A6F" w:rsidRDefault="0092426E" w:rsidP="002E21DB">
            <w:pPr>
              <w:spacing w:line="360" w:lineRule="auto"/>
              <w:jc w:val="left"/>
              <w:rPr>
                <w:rFonts w:cs="David"/>
                <w:sz w:val="24"/>
              </w:rPr>
            </w:pPr>
            <w:r w:rsidRPr="00C50A6F">
              <w:rPr>
                <w:rFonts w:cs="David" w:hint="cs"/>
                <w:sz w:val="24"/>
                <w:rtl/>
              </w:rPr>
              <w:t>סעיף 1</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כי  המילים: "לפי חוזה" תמחקנה ובמקומן יבוא: "בקשר לחוזה";</w:t>
            </w:r>
          </w:p>
          <w:p w:rsidR="0092426E" w:rsidRPr="00C50A6F" w:rsidRDefault="0092426E" w:rsidP="002E21DB">
            <w:pPr>
              <w:widowControl/>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הבקשה מתקבלת.</w:t>
            </w:r>
          </w:p>
          <w:p w:rsidR="0092426E" w:rsidRPr="00C50A6F" w:rsidRDefault="0092426E" w:rsidP="002E21DB">
            <w:pPr>
              <w:spacing w:line="360" w:lineRule="auto"/>
              <w:rPr>
                <w:rFonts w:cs="David"/>
                <w:sz w:val="24"/>
              </w:rPr>
            </w:pPr>
            <w:r w:rsidRPr="00C50A6F">
              <w:rPr>
                <w:rFonts w:cs="David" w:hint="cs"/>
                <w:sz w:val="24"/>
                <w:rtl/>
              </w:rPr>
              <w:t>הנוסח הנכון – "בקשר להסכם התקשרות עם מדינת ישראל"</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משולב לאחריות מקצועית וחבות מוצר - </w:t>
            </w:r>
          </w:p>
          <w:p w:rsidR="0092426E" w:rsidRPr="00C50A6F" w:rsidRDefault="0092426E" w:rsidP="002E21DB">
            <w:pPr>
              <w:spacing w:line="360" w:lineRule="auto"/>
              <w:jc w:val="left"/>
              <w:rPr>
                <w:rFonts w:cs="David"/>
                <w:sz w:val="24"/>
              </w:rPr>
            </w:pPr>
            <w:r w:rsidRPr="00C50A6F">
              <w:rPr>
                <w:rFonts w:cs="David" w:hint="cs"/>
                <w:sz w:val="24"/>
                <w:rtl/>
              </w:rPr>
              <w:t>סעיף 2(ב)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מבוקש כי לאחר המילים: "על ידי החברה או" תבוא המילה: "בגין".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ביטוח משולב לאחריות מקצועית וחבות מוצר - </w:t>
            </w:r>
          </w:p>
          <w:p w:rsidR="0092426E" w:rsidRPr="00C50A6F" w:rsidRDefault="0092426E" w:rsidP="002E21DB">
            <w:pPr>
              <w:spacing w:line="360" w:lineRule="auto"/>
              <w:jc w:val="left"/>
              <w:rPr>
                <w:rFonts w:cs="David"/>
                <w:sz w:val="24"/>
              </w:rPr>
            </w:pPr>
            <w:r w:rsidRPr="00C50A6F">
              <w:rPr>
                <w:rFonts w:cs="David" w:hint="cs"/>
                <w:sz w:val="24"/>
                <w:rtl/>
              </w:rPr>
              <w:t>סעיף 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rPr>
                <w:rFonts w:cs="David"/>
                <w:sz w:val="24"/>
                <w:rtl/>
              </w:rPr>
            </w:pPr>
            <w:r w:rsidRPr="00C50A6F">
              <w:rPr>
                <w:rFonts w:cs="David" w:hint="cs"/>
                <w:sz w:val="24"/>
                <w:rtl/>
              </w:rPr>
              <w:t>לעניין גבולות האחריות מבוקש כי:</w:t>
            </w:r>
          </w:p>
          <w:p w:rsidR="0092426E" w:rsidRPr="00C50A6F" w:rsidRDefault="0092426E" w:rsidP="0092426E">
            <w:pPr>
              <w:widowControl/>
              <w:numPr>
                <w:ilvl w:val="0"/>
                <w:numId w:val="42"/>
              </w:numPr>
              <w:spacing w:line="360" w:lineRule="auto"/>
              <w:ind w:left="537" w:hanging="142"/>
              <w:rPr>
                <w:rFonts w:cs="David"/>
                <w:sz w:val="24"/>
                <w:rtl/>
              </w:rPr>
            </w:pPr>
            <w:r w:rsidRPr="00C50A6F">
              <w:rPr>
                <w:rFonts w:cs="David" w:hint="cs"/>
                <w:sz w:val="24"/>
                <w:rtl/>
              </w:rPr>
              <w:t>המילה: "ולשנה" תמחק ובמקומה יבוא: "ולתקופת ביטוח";</w:t>
            </w:r>
          </w:p>
          <w:p w:rsidR="0092426E" w:rsidRPr="00C50A6F" w:rsidRDefault="0092426E" w:rsidP="0092426E">
            <w:pPr>
              <w:widowControl/>
              <w:numPr>
                <w:ilvl w:val="0"/>
                <w:numId w:val="42"/>
              </w:numPr>
              <w:spacing w:line="360" w:lineRule="auto"/>
              <w:ind w:left="537" w:hanging="142"/>
              <w:rPr>
                <w:rFonts w:cs="David"/>
                <w:sz w:val="24"/>
                <w:rtl/>
              </w:rPr>
            </w:pPr>
            <w:proofErr w:type="spellStart"/>
            <w:r w:rsidRPr="00C50A6F">
              <w:rPr>
                <w:rFonts w:cs="David" w:hint="cs"/>
                <w:sz w:val="24"/>
                <w:rtl/>
              </w:rPr>
              <w:t>המילים:"לא</w:t>
            </w:r>
            <w:proofErr w:type="spellEnd"/>
            <w:r w:rsidRPr="00C50A6F">
              <w:rPr>
                <w:rFonts w:cs="David" w:hint="cs"/>
                <w:sz w:val="24"/>
                <w:rtl/>
              </w:rPr>
              <w:t xml:space="preserve"> יפחתו מסך" תוחלפנה במילים:" הינו בסך של";</w:t>
            </w:r>
          </w:p>
          <w:p w:rsidR="0092426E" w:rsidRPr="00C50A6F" w:rsidRDefault="0092426E" w:rsidP="0092426E">
            <w:pPr>
              <w:widowControl/>
              <w:numPr>
                <w:ilvl w:val="0"/>
                <w:numId w:val="42"/>
              </w:numPr>
              <w:spacing w:line="360" w:lineRule="auto"/>
              <w:ind w:left="537" w:hanging="142"/>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widowControl/>
              <w:numPr>
                <w:ilvl w:val="0"/>
                <w:numId w:val="13"/>
              </w:numPr>
              <w:spacing w:line="360" w:lineRule="auto"/>
              <w:rPr>
                <w:rFonts w:cs="David"/>
                <w:sz w:val="24"/>
                <w:rtl/>
              </w:rPr>
            </w:pPr>
            <w:r w:rsidRPr="00C50A6F">
              <w:rPr>
                <w:rFonts w:cs="David" w:hint="cs"/>
                <w:sz w:val="24"/>
                <w:rtl/>
              </w:rPr>
              <w:t>לעניין  תקופת הגילוי -  מבוקש כי המילה: "לפחות" תימחק.</w:t>
            </w:r>
          </w:p>
          <w:p w:rsidR="0092426E" w:rsidRPr="00C50A6F" w:rsidRDefault="0092426E" w:rsidP="0092426E">
            <w:pPr>
              <w:pStyle w:val="ad"/>
              <w:numPr>
                <w:ilvl w:val="0"/>
                <w:numId w:val="13"/>
              </w:numPr>
              <w:spacing w:line="360" w:lineRule="auto"/>
              <w:rPr>
                <w:rFonts w:cs="David"/>
                <w:sz w:val="24"/>
              </w:rPr>
            </w:pPr>
            <w:r w:rsidRPr="00C50A6F">
              <w:rPr>
                <w:rFonts w:cs="David" w:hint="cs"/>
                <w:sz w:val="24"/>
                <w:rtl/>
              </w:rPr>
              <w:t xml:space="preserve">לעניין האחריות הצולבת – מבוקש כי תבוא הסיפא: "למעט  חבות מדינת ישראל </w:t>
            </w:r>
            <w:r w:rsidRPr="00C50A6F">
              <w:rPr>
                <w:rFonts w:cs="David" w:hint="cs"/>
                <w:sz w:val="24"/>
                <w:rtl/>
              </w:rPr>
              <w:lastRenderedPageBreak/>
              <w:t xml:space="preserve">– משרד האוצר כלפי הספק". </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48"/>
              </w:numPr>
              <w:spacing w:line="360" w:lineRule="auto"/>
              <w:ind w:left="239" w:hanging="239"/>
              <w:rPr>
                <w:rFonts w:cs="David"/>
                <w:sz w:val="24"/>
                <w:rtl/>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p w:rsidR="0092426E" w:rsidRPr="00C50A6F" w:rsidRDefault="0092426E" w:rsidP="002E21DB">
            <w:pPr>
              <w:spacing w:line="360" w:lineRule="auto"/>
              <w:ind w:left="239" w:hanging="239"/>
              <w:rPr>
                <w:rFonts w:cs="David"/>
                <w:sz w:val="24"/>
                <w:rtl/>
              </w:rPr>
            </w:pPr>
          </w:p>
          <w:p w:rsidR="0092426E" w:rsidRPr="00C50A6F" w:rsidRDefault="0092426E" w:rsidP="002E21DB">
            <w:pPr>
              <w:spacing w:line="360" w:lineRule="auto"/>
              <w:ind w:left="239" w:hanging="239"/>
              <w:rPr>
                <w:rFonts w:cs="David"/>
                <w:sz w:val="24"/>
                <w:rtl/>
              </w:rPr>
            </w:pPr>
          </w:p>
          <w:p w:rsidR="0092426E" w:rsidRPr="00C50A6F" w:rsidRDefault="0092426E" w:rsidP="0092426E">
            <w:pPr>
              <w:pStyle w:val="ad"/>
              <w:numPr>
                <w:ilvl w:val="0"/>
                <w:numId w:val="48"/>
              </w:numPr>
              <w:spacing w:line="360" w:lineRule="auto"/>
              <w:ind w:left="239" w:hanging="239"/>
              <w:rPr>
                <w:rFonts w:cs="David"/>
                <w:sz w:val="24"/>
                <w:rtl/>
              </w:rPr>
            </w:pPr>
            <w:r w:rsidRPr="00C50A6F">
              <w:rPr>
                <w:rFonts w:cs="David" w:hint="cs"/>
                <w:sz w:val="24"/>
                <w:rtl/>
              </w:rPr>
              <w:t xml:space="preserve">הבקשה מתקבלת (באישור בלבד) בכפוף לכך שגבולות האחריות לא יפחתו מהנדרש כמינימום. </w:t>
            </w:r>
          </w:p>
          <w:p w:rsidR="0092426E" w:rsidRPr="00C50A6F" w:rsidRDefault="0092426E" w:rsidP="002E21DB">
            <w:pPr>
              <w:spacing w:line="360" w:lineRule="auto"/>
              <w:rPr>
                <w:rFonts w:cs="David"/>
                <w:sz w:val="24"/>
                <w:rtl/>
              </w:rPr>
            </w:pPr>
            <w:r w:rsidRPr="00C50A6F">
              <w:rPr>
                <w:rFonts w:cs="David" w:hint="cs"/>
                <w:sz w:val="24"/>
                <w:rtl/>
              </w:rPr>
              <w:t xml:space="preserve">ג. הבקשה מתקבלת.  </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r w:rsidRPr="00C50A6F">
              <w:rPr>
                <w:rFonts w:cs="David" w:hint="cs"/>
                <w:sz w:val="24"/>
                <w:rtl/>
              </w:rPr>
              <w:t xml:space="preserve">- </w:t>
            </w:r>
            <w:proofErr w:type="spellStart"/>
            <w:r w:rsidRPr="00C50A6F">
              <w:rPr>
                <w:rFonts w:cs="David" w:hint="cs"/>
                <w:sz w:val="24"/>
                <w:rtl/>
              </w:rPr>
              <w:t>לענין</w:t>
            </w:r>
            <w:proofErr w:type="spellEnd"/>
            <w:r w:rsidRPr="00C50A6F">
              <w:rPr>
                <w:rFonts w:cs="David" w:hint="cs"/>
                <w:sz w:val="24"/>
                <w:rtl/>
              </w:rPr>
              <w:t xml:space="preserve"> תקופת הגילוי – (באישור בלבד) הבקשה מתקבלת בתנאי כי תקופת הגילוי לא תפחת מהמינימום הרשום. </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r w:rsidRPr="00C50A6F">
              <w:rPr>
                <w:rFonts w:cs="David" w:hint="cs"/>
                <w:sz w:val="24"/>
                <w:rtl/>
              </w:rPr>
              <w:t>- לעניין אחריות צולבת – 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כללי </w:t>
            </w:r>
          </w:p>
          <w:p w:rsidR="0092426E" w:rsidRPr="00C50A6F" w:rsidRDefault="0092426E" w:rsidP="002E21DB">
            <w:pPr>
              <w:spacing w:line="360" w:lineRule="auto"/>
              <w:jc w:val="left"/>
              <w:rPr>
                <w:rFonts w:cs="David"/>
                <w:sz w:val="24"/>
              </w:rPr>
            </w:pPr>
            <w:r w:rsidRPr="00C50A6F">
              <w:rPr>
                <w:rFonts w:cs="David" w:hint="cs"/>
                <w:sz w:val="24"/>
                <w:rtl/>
              </w:rPr>
              <w:t>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לאור המקובל בשוק הביטוח מבוקש כי:</w:t>
            </w:r>
          </w:p>
          <w:p w:rsidR="0092426E" w:rsidRPr="00C50A6F" w:rsidRDefault="0092426E" w:rsidP="0092426E">
            <w:pPr>
              <w:widowControl/>
              <w:numPr>
                <w:ilvl w:val="0"/>
                <w:numId w:val="43"/>
              </w:numPr>
              <w:spacing w:line="360" w:lineRule="auto"/>
              <w:rPr>
                <w:rFonts w:cs="David"/>
                <w:sz w:val="24"/>
                <w:rtl/>
              </w:rPr>
            </w:pPr>
            <w:r w:rsidRPr="00C50A6F">
              <w:rPr>
                <w:rFonts w:cs="David" w:hint="cs"/>
                <w:sz w:val="24"/>
                <w:rtl/>
              </w:rPr>
              <w:t>המילה: "צמצום" תוחלף עם המילים: "שינוי לרעה";</w:t>
            </w:r>
          </w:p>
          <w:p w:rsidR="0092426E" w:rsidRPr="00C50A6F" w:rsidRDefault="0092426E" w:rsidP="0092426E">
            <w:pPr>
              <w:widowControl/>
              <w:numPr>
                <w:ilvl w:val="0"/>
                <w:numId w:val="43"/>
              </w:numPr>
              <w:spacing w:line="360" w:lineRule="auto"/>
              <w:rPr>
                <w:rFonts w:cs="David"/>
                <w:sz w:val="24"/>
                <w:rtl/>
              </w:rPr>
            </w:pPr>
            <w:r w:rsidRPr="00C50A6F">
              <w:rPr>
                <w:rFonts w:cs="David" w:hint="cs"/>
                <w:sz w:val="24"/>
                <w:rtl/>
              </w:rPr>
              <w:t xml:space="preserve"> לאחר המילים: "ביטול הביטוח" יבוא: "במשך תקופת הביטוח";</w:t>
            </w:r>
          </w:p>
          <w:p w:rsidR="0092426E" w:rsidRPr="00C50A6F" w:rsidRDefault="0092426E" w:rsidP="0092426E">
            <w:pPr>
              <w:widowControl/>
              <w:numPr>
                <w:ilvl w:val="0"/>
                <w:numId w:val="43"/>
              </w:numPr>
              <w:spacing w:line="360" w:lineRule="auto"/>
              <w:rPr>
                <w:rFonts w:cs="David"/>
                <w:sz w:val="24"/>
              </w:rPr>
            </w:pPr>
            <w:r w:rsidRPr="00C50A6F">
              <w:rPr>
                <w:rFonts w:cs="David" w:hint="cs"/>
                <w:sz w:val="24"/>
                <w:rtl/>
              </w:rPr>
              <w:t xml:space="preserve">במקום: "60" יבוא: "30".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תשובתנו לסעיף 27.</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כללי </w:t>
            </w:r>
          </w:p>
          <w:p w:rsidR="0092426E" w:rsidRPr="00C50A6F" w:rsidRDefault="0092426E" w:rsidP="002E21DB">
            <w:pPr>
              <w:spacing w:line="360" w:lineRule="auto"/>
              <w:jc w:val="left"/>
              <w:rPr>
                <w:rFonts w:cs="David"/>
                <w:sz w:val="24"/>
              </w:rPr>
            </w:pPr>
            <w:r w:rsidRPr="00C50A6F">
              <w:rPr>
                <w:rFonts w:cs="David" w:hint="cs"/>
                <w:sz w:val="24"/>
                <w:rtl/>
              </w:rPr>
              <w:t>סעיף 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rPr>
                <w:rFonts w:cs="David"/>
                <w:sz w:val="24"/>
              </w:rPr>
            </w:pPr>
            <w:r w:rsidRPr="00C50A6F">
              <w:rPr>
                <w:rFonts w:cs="David" w:hint="cs"/>
                <w:sz w:val="24"/>
                <w:rtl/>
              </w:rPr>
              <w:t>מבוקש כי המילים: "לא יפחתו מהמקובל" תמחקנה ובמקומן תבוא המילה: "הינם", ולאחר המילה: "ביט" יבוא: " 2011".</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 </w:t>
            </w:r>
          </w:p>
          <w:p w:rsidR="0092426E" w:rsidRPr="00C50A6F" w:rsidRDefault="0092426E" w:rsidP="002E21DB">
            <w:pPr>
              <w:spacing w:line="360" w:lineRule="auto"/>
              <w:rPr>
                <w:rFonts w:cs="David"/>
                <w:sz w:val="24"/>
              </w:rPr>
            </w:pPr>
            <w:r w:rsidRPr="00C50A6F">
              <w:rPr>
                <w:rFonts w:cs="David" w:hint="cs"/>
                <w:sz w:val="24"/>
                <w:rtl/>
              </w:rPr>
              <w:t>ניתן לקבל כל תנאי ביט לגבי כל שנה אחרת  ולא דווקא בגין שנת 2011</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10.1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מקובל בפרויקטים מהסוג הנדרש במסמכי המכרז להגביל את אחריות הספק לנזקים אשר נגרמו עקב מעשה ו/או מחדל מקצועיים שלו ועל כן נבקש להגביל את אחריותו כאמור לגובה עלות ההקמה של האתר או לגובה התמורה ששולמה לספק בפועל עבור ביצוע הפרויקט עד למועד היווצרות הנזק, הגבוה </w:t>
            </w:r>
            <w:proofErr w:type="spellStart"/>
            <w:r w:rsidRPr="00C50A6F">
              <w:rPr>
                <w:rFonts w:cs="David" w:hint="cs"/>
                <w:sz w:val="24"/>
                <w:rtl/>
              </w:rPr>
              <w:t>מביניהם</w:t>
            </w:r>
            <w:proofErr w:type="spellEnd"/>
            <w:r w:rsidRPr="00C50A6F">
              <w:rPr>
                <w:rFonts w:cs="David" w:hint="cs"/>
                <w:sz w:val="24"/>
                <w:rtl/>
              </w:rPr>
              <w:t>.</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בסיפא של סעיף 10.1 בהסכם ההתקשרות, יתווסף: "גובה האחריות לפי סעיף זה יוגבל לשווי כפל התמורה בגין ההתקשרות כולה".</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18</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לאור פרק הזמן הקצר יחסית הנדרש להקמת אתרי אינטרנט ולאור העובדה כי נדרש לקנות רישוי שלא ניתן לקבל בגינו זיכוי מחברות ענק בינלאומיות כגון מיקרוסופט, מקובל שלא לכלול סעיף המאפשר סיומו בתקופת ההקמה מטעמי נוחות ולכן נבקשכם למחוק סעיף זה.</w:t>
            </w:r>
          </w:p>
          <w:p w:rsidR="0092426E" w:rsidRPr="00C50A6F" w:rsidRDefault="0092426E" w:rsidP="002E21DB">
            <w:pPr>
              <w:spacing w:line="360" w:lineRule="auto"/>
              <w:rPr>
                <w:rFonts w:cs="David"/>
                <w:sz w:val="24"/>
              </w:rPr>
            </w:pPr>
            <w:r w:rsidRPr="00C50A6F">
              <w:rPr>
                <w:rFonts w:cs="David" w:hint="cs"/>
                <w:sz w:val="24"/>
                <w:rtl/>
              </w:rPr>
              <w:t xml:space="preserve">במקרה בו תבחרו להותיר על כנו את הסעיף, נבקשכם כי יובהר כי ישולם לספק עבור העבודה שביצע הפועל </w:t>
            </w:r>
            <w:r w:rsidRPr="00C50A6F">
              <w:rPr>
                <w:rFonts w:cs="David" w:hint="cs"/>
                <w:sz w:val="24"/>
                <w:rtl/>
              </w:rPr>
              <w:lastRenderedPageBreak/>
              <w:t>עד למועד סיום ההתקשרות, בתוספת 25% מיתרת התמורה שהייתה משולמת לו אילו הושלמה העבודה ויוחזרו לו כל הוצאות אשר הוציא בפועל על רכש חומרה ותוכנה של צד שלישי.</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אין כל צורך לקנות רישוי. הרישוי מטופל על ידי מערך ממשל זמין.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ביטוח חבות מעבידים  - </w:t>
            </w:r>
          </w:p>
          <w:p w:rsidR="0092426E" w:rsidRPr="00C50A6F" w:rsidRDefault="0092426E" w:rsidP="002E21DB">
            <w:pPr>
              <w:spacing w:line="360" w:lineRule="auto"/>
              <w:jc w:val="left"/>
              <w:rPr>
                <w:rFonts w:cs="David"/>
                <w:sz w:val="24"/>
              </w:rPr>
            </w:pPr>
            <w:r w:rsidRPr="00C50A6F">
              <w:rPr>
                <w:rFonts w:cs="David" w:hint="cs"/>
                <w:sz w:val="24"/>
                <w:rtl/>
              </w:rPr>
              <w:t>סעיף 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92426E">
            <w:pPr>
              <w:widowControl/>
              <w:numPr>
                <w:ilvl w:val="0"/>
                <w:numId w:val="39"/>
              </w:numPr>
              <w:spacing w:line="360" w:lineRule="auto"/>
              <w:rPr>
                <w:rFonts w:cs="David"/>
                <w:sz w:val="24"/>
              </w:rPr>
            </w:pPr>
            <w:r w:rsidRPr="00C50A6F">
              <w:rPr>
                <w:rFonts w:cs="David" w:hint="cs"/>
                <w:sz w:val="24"/>
                <w:rtl/>
              </w:rPr>
              <w:t>מבוקש כי המילה: "שבשירותה" תמחקנה ובמקומה יבוא: "היה וייחשבו כעובדי החברה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כללי</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rPr>
                <w:rFonts w:ascii="Arial" w:hAnsi="Arial" w:cs="David"/>
                <w:sz w:val="24"/>
              </w:rPr>
            </w:pPr>
            <w:r w:rsidRPr="00C50A6F">
              <w:rPr>
                <w:rFonts w:ascii="Arial" w:hAnsi="Arial" w:cs="David" w:hint="cs"/>
                <w:sz w:val="24"/>
                <w:rtl/>
              </w:rPr>
              <w:t>בכדי לספק למשרד האוצר, מענה ראוי ואיכותי העונה על דרישות המכרז ולאור העובדה שעובדי החברה חזרו רק אתמול מחופשה מרוכזת ארוכה, נודה על קבלת מועד נוסף לשאלות ודחיית מועד הגשת ההצעות.</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לא יבוצע שינוי בתאריכים שפורסמו בהודעה המקורית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כללי</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rPr>
                <w:rFonts w:ascii="Arial" w:hAnsi="Arial" w:cs="David"/>
                <w:sz w:val="24"/>
              </w:rPr>
            </w:pPr>
            <w:r w:rsidRPr="00C50A6F">
              <w:rPr>
                <w:rFonts w:ascii="Arial" w:hAnsi="Arial" w:cs="David" w:hint="cs"/>
                <w:sz w:val="24"/>
                <w:rtl/>
              </w:rPr>
              <w:t xml:space="preserve">נבקש לקבל את מסמכי המכרז בפורמט </w:t>
            </w:r>
            <w:r w:rsidRPr="00C50A6F">
              <w:rPr>
                <w:rFonts w:ascii="Arial" w:hAnsi="Arial" w:cs="David"/>
                <w:sz w:val="24"/>
              </w:rPr>
              <w:t>WORD</w:t>
            </w:r>
            <w:r w:rsidRPr="00C50A6F">
              <w:rPr>
                <w:rFonts w:ascii="Arial" w:hAnsi="Arial" w:cs="David" w:hint="cs"/>
                <w:sz w:val="24"/>
                <w:rtl/>
              </w:rPr>
              <w:t xml:space="preserve">. הדבר </w:t>
            </w:r>
            <w:proofErr w:type="spellStart"/>
            <w:r w:rsidRPr="00C50A6F">
              <w:rPr>
                <w:rFonts w:ascii="Arial" w:hAnsi="Arial" w:cs="David" w:hint="cs"/>
                <w:sz w:val="24"/>
                <w:rtl/>
              </w:rPr>
              <w:t>ייקל</w:t>
            </w:r>
            <w:proofErr w:type="spellEnd"/>
            <w:r w:rsidRPr="00C50A6F">
              <w:rPr>
                <w:rFonts w:ascii="Arial" w:hAnsi="Arial" w:cs="David" w:hint="cs"/>
                <w:sz w:val="24"/>
                <w:rtl/>
              </w:rPr>
              <w:t xml:space="preserve"> עלינו בכתיבת המענה. אם הדבר אינו מתאפשר אז נודה על קבלת נספח 4.2.3 בפורמט </w:t>
            </w:r>
            <w:r w:rsidRPr="00C50A6F">
              <w:rPr>
                <w:rFonts w:ascii="Arial" w:hAnsi="Arial" w:cs="David"/>
                <w:sz w:val="24"/>
              </w:rPr>
              <w:t>WORD</w:t>
            </w:r>
            <w:r w:rsidRPr="00C50A6F">
              <w:rPr>
                <w:rFonts w:ascii="Arial" w:hAnsi="Arial" w:cs="David" w:hint="cs"/>
                <w:sz w:val="24"/>
                <w:rtl/>
              </w:rPr>
              <w:t>.</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מתקבלת  . </w:t>
            </w:r>
            <w:r w:rsidRPr="00C50A6F">
              <w:rPr>
                <w:rFonts w:cs="David" w:hint="cs"/>
                <w:sz w:val="24"/>
                <w:highlight w:val="yellow"/>
                <w:rtl/>
              </w:rPr>
              <w:t>מצורף באתר</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jc w:val="left"/>
              <w:rPr>
                <w:rFonts w:ascii="Arial" w:hAnsi="Arial" w:cs="David"/>
                <w:sz w:val="24"/>
              </w:rPr>
            </w:pPr>
            <w:r w:rsidRPr="00C50A6F">
              <w:rPr>
                <w:rFonts w:ascii="Arial" w:hAnsi="Arial" w:cs="David" w:hint="cs"/>
                <w:sz w:val="24"/>
                <w:rtl/>
              </w:rPr>
              <w:t>0.6.2.10, נספח 0.6.2.10</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rPr>
                <w:rFonts w:ascii="Arial" w:hAnsi="Arial" w:cs="David"/>
                <w:sz w:val="24"/>
                <w:rtl/>
              </w:rPr>
            </w:pPr>
            <w:r w:rsidRPr="00C50A6F">
              <w:rPr>
                <w:rFonts w:ascii="Arial" w:hAnsi="Arial" w:cs="David" w:hint="cs"/>
                <w:sz w:val="24"/>
                <w:rtl/>
              </w:rPr>
              <w:t xml:space="preserve">עורכי דין ורואי חשבון אינם מוסמכים לאשר עובדות הנוגעות ללקוח ככל שעניינים אלה אינם בתחום מומחיותם ובכלל זה לא ניתן לדרוש מעו"ד/רו"ח לאשר כי למציע הניסיון </w:t>
            </w:r>
            <w:proofErr w:type="spellStart"/>
            <w:r w:rsidRPr="00C50A6F">
              <w:rPr>
                <w:rFonts w:ascii="Arial" w:hAnsi="Arial" w:cs="David" w:hint="cs"/>
                <w:sz w:val="24"/>
                <w:rtl/>
              </w:rPr>
              <w:t>וכח</w:t>
            </w:r>
            <w:proofErr w:type="spellEnd"/>
            <w:r w:rsidRPr="00C50A6F">
              <w:rPr>
                <w:rFonts w:ascii="Arial" w:hAnsi="Arial" w:cs="David" w:hint="cs"/>
                <w:sz w:val="24"/>
                <w:rtl/>
              </w:rPr>
              <w:t xml:space="preserve"> האדם הנדרש (רצ"ב החלטה מס' 232/08 של לשכת עורכי הדין בביטאון אתיקה מקצועית, גיליון 31 מחודש יוני 2009, המצורפת למסמך שאלות זה, מכתב לשכת עורכי הדין מיום 11.4.2010 וכן חוזר לשכת רואי החשבון). </w:t>
            </w:r>
          </w:p>
          <w:p w:rsidR="0092426E" w:rsidRPr="00C50A6F" w:rsidRDefault="0092426E" w:rsidP="002E21DB">
            <w:pPr>
              <w:spacing w:after="120" w:line="360" w:lineRule="auto"/>
              <w:ind w:right="6"/>
              <w:rPr>
                <w:rFonts w:ascii="Arial" w:hAnsi="Arial" w:cs="David"/>
                <w:sz w:val="24"/>
              </w:rPr>
            </w:pPr>
            <w:r w:rsidRPr="00C50A6F">
              <w:rPr>
                <w:rFonts w:ascii="Arial" w:hAnsi="Arial" w:cs="David" w:hint="cs"/>
                <w:sz w:val="24"/>
                <w:rtl/>
              </w:rPr>
              <w:t xml:space="preserve">לאור האמור לעיל, נבקש למחוק </w:t>
            </w:r>
            <w:r w:rsidRPr="00C50A6F">
              <w:rPr>
                <w:rFonts w:ascii="Arial" w:hAnsi="Arial" w:cs="David" w:hint="cs"/>
                <w:sz w:val="24"/>
                <w:rtl/>
              </w:rPr>
              <w:lastRenderedPageBreak/>
              <w:t xml:space="preserve">הבקשה לאישור עו"ד/רו"ח של המציע-בסעיף זה, וכן בנספח 0.6.2.10 ולהוסיף במקומה הצהרה של המציע, באמצעות </w:t>
            </w:r>
            <w:proofErr w:type="spellStart"/>
            <w:r w:rsidRPr="00C50A6F">
              <w:rPr>
                <w:rFonts w:ascii="Arial" w:hAnsi="Arial" w:cs="David" w:hint="cs"/>
                <w:sz w:val="24"/>
                <w:rtl/>
              </w:rPr>
              <w:t>מורשי</w:t>
            </w:r>
            <w:proofErr w:type="spellEnd"/>
            <w:r w:rsidRPr="00C50A6F">
              <w:rPr>
                <w:rFonts w:ascii="Arial" w:hAnsi="Arial" w:cs="David" w:hint="cs"/>
                <w:sz w:val="24"/>
                <w:rtl/>
              </w:rPr>
              <w:t xml:space="preserve"> חתימה מטעמו, על עמידת המציע בדרישות המנויות בסעיפים אלו ולאחריה יתווסף אישור של עו"ד כי המציע חתם בפניו, ומורשה לחתום (בנוסח כשל תצהיר). לאור האמור – עו"ד יכול לאשר רק את הנוסח המוצע לעיל.</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ראו תשובת עורך המכרז לשאלה מס' 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פרק 4- מימוש</w:t>
            </w:r>
          </w:p>
          <w:p w:rsidR="0092426E" w:rsidRPr="00C50A6F" w:rsidRDefault="0092426E" w:rsidP="002E21DB">
            <w:pPr>
              <w:spacing w:before="120" w:line="360" w:lineRule="auto"/>
              <w:jc w:val="left"/>
              <w:rPr>
                <w:rFonts w:cs="David"/>
                <w:sz w:val="24"/>
              </w:rPr>
            </w:pPr>
            <w:r w:rsidRPr="00C50A6F">
              <w:rPr>
                <w:rFonts w:cs="David" w:hint="cs"/>
                <w:sz w:val="24"/>
                <w:rtl/>
              </w:rPr>
              <w:t>סעיף  4.4.4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rPr>
                <w:rFonts w:cs="David"/>
                <w:sz w:val="24"/>
              </w:rPr>
            </w:pPr>
            <w:r w:rsidRPr="00C50A6F">
              <w:rPr>
                <w:rFonts w:cs="David" w:hint="cs"/>
                <w:sz w:val="24"/>
                <w:rtl/>
              </w:rPr>
              <w:t>בטבלה מופיע סעיף – הכנת מבנה האתר, סקיצות ממשק משתמש ושכבת תצוגה בהתאם לסטנדרטים. נבקשכם להבהיר למה הכוונה בסקיצות ממשק משתמש.</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סעיף זה מסכם פעולות הספק כפי שתוארו בפרק 2. בין יתר הפעולות יש עיצוב והכנת כלל שכבת התצוגה. הכנת סקיצות הינה חלק מתהליך זה.</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 xml:space="preserve">פרק 5- עלות </w:t>
            </w:r>
          </w:p>
          <w:p w:rsidR="0092426E" w:rsidRPr="00C50A6F" w:rsidRDefault="0092426E" w:rsidP="002E21DB">
            <w:pPr>
              <w:spacing w:before="120" w:line="360" w:lineRule="auto"/>
              <w:jc w:val="left"/>
              <w:rPr>
                <w:rFonts w:cs="David"/>
                <w:sz w:val="24"/>
                <w:rtl/>
              </w:rPr>
            </w:pPr>
            <w:r w:rsidRPr="00C50A6F">
              <w:rPr>
                <w:rFonts w:cs="David" w:hint="cs"/>
                <w:sz w:val="24"/>
                <w:rtl/>
              </w:rPr>
              <w:t xml:space="preserve">סעיף 5.2 </w:t>
            </w:r>
          </w:p>
          <w:p w:rsidR="0092426E" w:rsidRPr="00C50A6F" w:rsidRDefault="0092426E" w:rsidP="002E21DB">
            <w:pPr>
              <w:spacing w:before="120" w:line="360" w:lineRule="auto"/>
              <w:jc w:val="left"/>
              <w:rPr>
                <w:rFonts w:cs="David"/>
                <w:sz w:val="24"/>
              </w:rPr>
            </w:pPr>
            <w:r w:rsidRPr="00C50A6F">
              <w:rPr>
                <w:rFonts w:cs="David" w:hint="cs"/>
                <w:sz w:val="24"/>
                <w:rtl/>
              </w:rPr>
              <w:t>תת סעיף 1.2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בטבלה </w:t>
            </w:r>
            <w:proofErr w:type="spellStart"/>
            <w:r w:rsidRPr="00C50A6F">
              <w:rPr>
                <w:rFonts w:cs="David" w:hint="cs"/>
                <w:sz w:val="24"/>
                <w:rtl/>
              </w:rPr>
              <w:t>מצויין</w:t>
            </w:r>
            <w:proofErr w:type="spellEnd"/>
            <w:r w:rsidRPr="00C50A6F">
              <w:rPr>
                <w:rFonts w:cs="David" w:hint="cs"/>
                <w:sz w:val="24"/>
                <w:rtl/>
              </w:rPr>
              <w:t xml:space="preserve"> פעמיים קונספט עיצובי, פעם אחת לאתר האוצר ופעם שנייה לאתר חינוך פיננסי לקהל צרכני – האם צריכים להיות שני קונספטים שונים לחלוטין או אותו קונספט / קונספט דומה עם התאמה לפי קהל היעד?</w:t>
            </w:r>
          </w:p>
          <w:p w:rsidR="0092426E" w:rsidRPr="00C50A6F" w:rsidRDefault="0092426E" w:rsidP="002E21DB">
            <w:pPr>
              <w:spacing w:line="360" w:lineRule="auto"/>
              <w:rPr>
                <w:rFonts w:cs="David"/>
                <w:sz w:val="24"/>
              </w:rPr>
            </w:pPr>
            <w:r w:rsidRPr="00C50A6F">
              <w:rPr>
                <w:rFonts w:cs="David" w:hint="cs"/>
                <w:sz w:val="24"/>
                <w:rtl/>
              </w:rPr>
              <w:t xml:space="preserve">נבקשכם להבהיר על כמה אתרים מדובר בסך </w:t>
            </w:r>
            <w:proofErr w:type="spellStart"/>
            <w:r w:rsidRPr="00C50A6F">
              <w:rPr>
                <w:rFonts w:cs="David" w:hint="cs"/>
                <w:sz w:val="24"/>
                <w:rtl/>
              </w:rPr>
              <w:t>הכל</w:t>
            </w:r>
            <w:proofErr w:type="spellEnd"/>
            <w:r w:rsidRPr="00C50A6F">
              <w:rPr>
                <w:rFonts w:cs="David" w:hint="cs"/>
                <w:sz w:val="24"/>
                <w:rtl/>
              </w:rPr>
              <w:t xml:space="preserve"> במכרז זה?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מדובר בשני </w:t>
            </w:r>
            <w:proofErr w:type="spellStart"/>
            <w:r w:rsidRPr="00C50A6F">
              <w:rPr>
                <w:rFonts w:cs="David" w:hint="cs"/>
                <w:sz w:val="24"/>
                <w:rtl/>
              </w:rPr>
              <w:t>קונספים</w:t>
            </w:r>
            <w:proofErr w:type="spellEnd"/>
            <w:r w:rsidRPr="00C50A6F">
              <w:rPr>
                <w:rFonts w:cs="David" w:hint="cs"/>
                <w:sz w:val="24"/>
                <w:rtl/>
              </w:rPr>
              <w:t xml:space="preserve"> עיצוביים. בשיתוף הזוכה והמעצב </w:t>
            </w:r>
            <w:proofErr w:type="spellStart"/>
            <w:r w:rsidRPr="00C50A6F">
              <w:rPr>
                <w:rFonts w:cs="David" w:hint="cs"/>
                <w:sz w:val="24"/>
                <w:rtl/>
              </w:rPr>
              <w:t>מתאמו</w:t>
            </w:r>
            <w:proofErr w:type="spellEnd"/>
            <w:r w:rsidRPr="00C50A6F">
              <w:rPr>
                <w:rFonts w:cs="David" w:hint="cs"/>
                <w:sz w:val="24"/>
                <w:rtl/>
              </w:rPr>
              <w:t xml:space="preserve">, יקבע </w:t>
            </w:r>
            <w:proofErr w:type="spellStart"/>
            <w:r w:rsidRPr="00C50A6F">
              <w:rPr>
                <w:rFonts w:cs="David" w:hint="cs"/>
                <w:sz w:val="24"/>
                <w:rtl/>
              </w:rPr>
              <w:t>קוי</w:t>
            </w:r>
            <w:proofErr w:type="spellEnd"/>
            <w:r w:rsidRPr="00C50A6F">
              <w:rPr>
                <w:rFonts w:cs="David" w:hint="cs"/>
                <w:sz w:val="24"/>
                <w:rtl/>
              </w:rPr>
              <w:t xml:space="preserve"> </w:t>
            </w:r>
            <w:proofErr w:type="spellStart"/>
            <w:r w:rsidRPr="00C50A6F">
              <w:rPr>
                <w:rFonts w:cs="David" w:hint="cs"/>
                <w:sz w:val="24"/>
                <w:rtl/>
              </w:rPr>
              <w:t>הדימיון</w:t>
            </w:r>
            <w:proofErr w:type="spellEnd"/>
            <w:r w:rsidRPr="00C50A6F">
              <w:rPr>
                <w:rFonts w:cs="David" w:hint="cs"/>
                <w:sz w:val="24"/>
                <w:rtl/>
              </w:rPr>
              <w:t xml:space="preserve"> והשוני אם בכלל בין שני קונספטים אלה. כעקרון מדובר בשני אתרים שונים המתנהלים על אותה תשתית טכנולוגית.</w:t>
            </w:r>
          </w:p>
          <w:p w:rsidR="0092426E" w:rsidRPr="00C50A6F" w:rsidRDefault="0092426E" w:rsidP="002E21DB">
            <w:pPr>
              <w:spacing w:line="360" w:lineRule="auto"/>
              <w:rPr>
                <w:rFonts w:cs="David"/>
                <w:sz w:val="24"/>
              </w:rPr>
            </w:pPr>
            <w:r w:rsidRPr="00C50A6F">
              <w:rPr>
                <w:rFonts w:cs="David" w:hint="cs"/>
                <w:sz w:val="24"/>
                <w:rtl/>
              </w:rPr>
              <w:t xml:space="preserve">סך </w:t>
            </w:r>
            <w:proofErr w:type="spellStart"/>
            <w:r w:rsidRPr="00C50A6F">
              <w:rPr>
                <w:rFonts w:cs="David" w:hint="cs"/>
                <w:sz w:val="24"/>
                <w:rtl/>
              </w:rPr>
              <w:t>הכל</w:t>
            </w:r>
            <w:proofErr w:type="spellEnd"/>
            <w:r w:rsidRPr="00C50A6F">
              <w:rPr>
                <w:rFonts w:cs="David" w:hint="cs"/>
                <w:sz w:val="24"/>
                <w:rtl/>
              </w:rPr>
              <w:t xml:space="preserve"> מדובר בשני אתרים עם שכבות תצוגה שונות. מובן כי אתר האוצר כולל אתרי משנה רבים</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3.7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proofErr w:type="spellStart"/>
            <w:r w:rsidRPr="00C50A6F">
              <w:rPr>
                <w:rFonts w:cs="David" w:hint="cs"/>
                <w:sz w:val="24"/>
                <w:rtl/>
              </w:rPr>
              <w:t>בסייפא</w:t>
            </w:r>
            <w:proofErr w:type="spellEnd"/>
            <w:r w:rsidRPr="00C50A6F">
              <w:rPr>
                <w:rFonts w:cs="David" w:hint="cs"/>
                <w:sz w:val="24"/>
                <w:rtl/>
              </w:rPr>
              <w:t xml:space="preserve"> הסעיף מבוקש להוסיף את המילים: "בכפוף לפסק דין חלוט, לרבות הסכם פשרה ובלבד שהמזמין מתחייב להודיע לספק בהקדם אודות קבלת התביעה או הדרישה כאמור ולאפשר לספק להתגונן מפניה ולשתף עמו פעולה בהתגוננות מפני כל תביעה או דרישה כאמור".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lastRenderedPageBreak/>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6.1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lastRenderedPageBreak/>
              <w:t xml:space="preserve">לאחר המילים "ויובהר כי חילוטה" מבוקש למחוק את המילה "אינו"; </w:t>
            </w:r>
            <w:r w:rsidRPr="00C50A6F">
              <w:rPr>
                <w:rFonts w:cs="David" w:hint="cs"/>
                <w:sz w:val="24"/>
                <w:rtl/>
              </w:rPr>
              <w:lastRenderedPageBreak/>
              <w:t xml:space="preserve">לאחר המילים "כאמור בנוסח הערבות" מבוקש להוסיף את המילים "בטרם חילוט הערבות כאמור, יודיע המזמין לספק על כוונתו לחלט את הערבות ויאפשר לה 7 יום לתקן את ההפרה".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lastRenderedPageBreak/>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6.4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proofErr w:type="spellStart"/>
            <w:r w:rsidRPr="00C50A6F">
              <w:rPr>
                <w:rFonts w:cs="David" w:hint="cs"/>
                <w:sz w:val="24"/>
                <w:rtl/>
              </w:rPr>
              <w:t>בסייפא</w:t>
            </w:r>
            <w:proofErr w:type="spellEnd"/>
            <w:r w:rsidRPr="00C50A6F">
              <w:rPr>
                <w:rFonts w:cs="David" w:hint="cs"/>
                <w:sz w:val="24"/>
                <w:rtl/>
              </w:rPr>
              <w:t xml:space="preserve"> מבוקש להוסיף את המילים "ובלבד שבטרם חילוט הערבות כאמור, יודיע המזמין לספק על כוונתו לחלט את הערבות ויאפשר לה 7 יום לתקן את ההפרה"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6.7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proofErr w:type="spellStart"/>
            <w:r w:rsidRPr="00C50A6F">
              <w:rPr>
                <w:rFonts w:cs="David" w:hint="cs"/>
                <w:sz w:val="24"/>
                <w:rtl/>
              </w:rPr>
              <w:t>בסייפא</w:t>
            </w:r>
            <w:proofErr w:type="spellEnd"/>
            <w:r w:rsidRPr="00C50A6F">
              <w:rPr>
                <w:rFonts w:cs="David" w:hint="cs"/>
                <w:sz w:val="24"/>
                <w:rtl/>
              </w:rPr>
              <w:t xml:space="preserve"> מבוקש להוסיף את המילים "ובלבד שבטרם חילוט הערבות כאמור, יודיע המזמין לספק על כוונתו לחלט את הערבות ויאפשר לה 7 יום לתקן את ההפרה"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8.4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proofErr w:type="spellStart"/>
            <w:r w:rsidRPr="00C50A6F">
              <w:rPr>
                <w:rFonts w:cs="David" w:hint="cs"/>
                <w:sz w:val="24"/>
                <w:rtl/>
              </w:rPr>
              <w:t>בסייפא</w:t>
            </w:r>
            <w:proofErr w:type="spellEnd"/>
            <w:r w:rsidRPr="00C50A6F">
              <w:rPr>
                <w:rFonts w:cs="David" w:hint="cs"/>
                <w:sz w:val="24"/>
                <w:rtl/>
              </w:rPr>
              <w:t xml:space="preserve"> הסעיף מבוקש להוסיף את המילים: "בכפוף לפסק דין חלוט, לרבות הסכם פשרה שהספק היה שותף לו ונתן את הסכמתו לחתימתו ובלבד שהמזמין מתחייב להודיע לספק בהקדם אודות קבלת התביעה ולאפשר לספק להתגונן מפניה ולשתף עמו פעולה בהתגוננות מפני כל תביעה כאמור".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10.2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 xml:space="preserve">לאחר המילים "שכר טרחת עורכי דין" מבוקש להוסיף את המילה "הסביר"; לאחר המילה "ומומחים" מבוקש להוסיף את המילה "סבירים"; לאחר המילים "וכל הוצאה" מבוקש להוסיף את המילה "סבירה"; </w:t>
            </w:r>
            <w:proofErr w:type="spellStart"/>
            <w:r w:rsidRPr="00C50A6F">
              <w:rPr>
                <w:rFonts w:cs="David" w:hint="cs"/>
                <w:sz w:val="24"/>
                <w:rtl/>
              </w:rPr>
              <w:t>בסייפא</w:t>
            </w:r>
            <w:proofErr w:type="spellEnd"/>
            <w:r w:rsidRPr="00C50A6F">
              <w:rPr>
                <w:rFonts w:cs="David" w:hint="cs"/>
                <w:sz w:val="24"/>
                <w:rtl/>
              </w:rPr>
              <w:t xml:space="preserve"> הסעיף מבוקש להוסיף את המילים: "ובלבד </w:t>
            </w:r>
            <w:r w:rsidRPr="00C50A6F">
              <w:rPr>
                <w:rFonts w:cs="David" w:hint="cs"/>
                <w:sz w:val="24"/>
                <w:rtl/>
              </w:rPr>
              <w:lastRenderedPageBreak/>
              <w:t>שהמזמין מתחייב להודיע לספק בהקדם אודות קבלת התביעה ולאפשר לספק להתגונן מפניה ולשתף עמו פעולה בהתגוננות מפני כל תביעה כאמור".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בסיפא של סעיף 10.2 בהסכם ההתקשרות, יתווסף: "המזמין מתחייב להודיע לספק בהקדם אודות קבלת התביעה".</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11.1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מבוקש שהסעיף יהיה הדדי.</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הבקשה נדחית.</w:t>
            </w:r>
          </w:p>
          <w:p w:rsidR="0092426E" w:rsidRPr="00C50A6F" w:rsidRDefault="0092426E" w:rsidP="002E21DB">
            <w:pPr>
              <w:spacing w:line="360" w:lineRule="auto"/>
              <w:rPr>
                <w:rFonts w:cs="David"/>
                <w:sz w:val="24"/>
              </w:rPr>
            </w:pP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14.5</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"האמור לא יחול על כל מידע כאמור שהפך לנחלת הציבור בכל עת שהיא, בין אם עובר להתקשרות ובין אם לאחריה ובלבד שלא נהפך לנחלת הציבור על ידי מעשה או מחדל של הספק ו/או של מי מטעמו או במקרה בו המידע כאמור יימסר על פי דרישה כדין מצד רשויות מוסמכות עקב דרישת צד ג' ובלבד שהספק יידע את המזמין לפחות 7 ימי עסקים לפני מועד העברת המידע  לאותן רשויות".</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בסעיף 14.1 הפנייה להתחייבות על שמירת סודיות ב"נספח 6.5". ההפניה הינה  ל"נספח 6.6".</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r w:rsidRPr="00C50A6F">
              <w:rPr>
                <w:rFonts w:cs="David" w:hint="cs"/>
                <w:sz w:val="24"/>
                <w:rtl/>
              </w:rPr>
              <w:t>בנספח 6.6, הגדרת "מידע" תהא: "כל מידע (</w:t>
            </w:r>
            <w:r w:rsidRPr="00C50A6F">
              <w:rPr>
                <w:rFonts w:cs="David"/>
                <w:sz w:val="24"/>
              </w:rPr>
              <w:t>Information</w:t>
            </w:r>
            <w:r w:rsidRPr="00C50A6F">
              <w:rPr>
                <w:rFonts w:cs="David" w:hint="cs"/>
                <w:sz w:val="24"/>
                <w:rtl/>
              </w:rPr>
              <w:t>), ידע (</w:t>
            </w:r>
            <w:r w:rsidRPr="00C50A6F">
              <w:rPr>
                <w:rFonts w:cs="David"/>
                <w:sz w:val="24"/>
              </w:rPr>
              <w:t>Know-How</w:t>
            </w:r>
            <w:r w:rsidRPr="00C50A6F">
              <w:rPr>
                <w:rFonts w:cs="David" w:hint="cs"/>
                <w:sz w:val="24"/>
                <w:rtl/>
              </w:rPr>
              <w:t xml:space="preserve">), ידיעה, מסמך, תכתובת, </w:t>
            </w:r>
            <w:proofErr w:type="spellStart"/>
            <w:r w:rsidRPr="00C50A6F">
              <w:rPr>
                <w:rFonts w:cs="David" w:hint="cs"/>
                <w:sz w:val="24"/>
                <w:rtl/>
              </w:rPr>
              <w:t>תוכנית</w:t>
            </w:r>
            <w:proofErr w:type="spellEnd"/>
            <w:r w:rsidRPr="00C50A6F">
              <w:rPr>
                <w:rFonts w:cs="David" w:hint="cs"/>
                <w:sz w:val="24"/>
                <w:rtl/>
              </w:rPr>
              <w:t xml:space="preserve">,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 למעט מידע שהוא בנחלת הכלל או מידע שיש למסור על פי כל דין." </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17.2 א.</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לאחר המילים "על פי כל דין"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17.2 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17.2 ה.</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18.1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פרק 4- מימוש</w:t>
            </w:r>
          </w:p>
          <w:p w:rsidR="0092426E" w:rsidRPr="00C50A6F" w:rsidRDefault="0092426E" w:rsidP="002E21DB">
            <w:pPr>
              <w:spacing w:before="120" w:line="360" w:lineRule="auto"/>
              <w:jc w:val="left"/>
              <w:rPr>
                <w:rFonts w:cs="David"/>
                <w:sz w:val="24"/>
              </w:rPr>
            </w:pPr>
            <w:r w:rsidRPr="00C50A6F">
              <w:rPr>
                <w:rFonts w:cs="David" w:hint="cs"/>
                <w:sz w:val="24"/>
                <w:rtl/>
              </w:rPr>
              <w:t>סעיף  4.4.4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rPr>
                <w:rFonts w:cs="David"/>
                <w:sz w:val="24"/>
              </w:rPr>
            </w:pPr>
            <w:r w:rsidRPr="00C50A6F">
              <w:rPr>
                <w:rFonts w:cs="David" w:hint="cs"/>
                <w:sz w:val="24"/>
                <w:rtl/>
              </w:rPr>
              <w:t>בטבלה מופיע סעיף – הכנת מבנה האתר, סקיצות ממשק משתמש ושכבת תצוגה בהתאם לסטנדרטים. נבקשכם להבהיר למה הכוונה בסקיצות ממשק משתמש.</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לעיל סעיף 44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 xml:space="preserve">פרק 5- עלות </w:t>
            </w:r>
          </w:p>
          <w:p w:rsidR="0092426E" w:rsidRPr="00C50A6F" w:rsidRDefault="0092426E" w:rsidP="002E21DB">
            <w:pPr>
              <w:spacing w:before="120" w:line="360" w:lineRule="auto"/>
              <w:jc w:val="left"/>
              <w:rPr>
                <w:rFonts w:cs="David"/>
                <w:sz w:val="24"/>
                <w:rtl/>
              </w:rPr>
            </w:pPr>
            <w:r w:rsidRPr="00C50A6F">
              <w:rPr>
                <w:rFonts w:cs="David" w:hint="cs"/>
                <w:sz w:val="24"/>
                <w:rtl/>
              </w:rPr>
              <w:t xml:space="preserve">סעיף 5.2 </w:t>
            </w:r>
          </w:p>
          <w:p w:rsidR="0092426E" w:rsidRPr="00C50A6F" w:rsidRDefault="0092426E" w:rsidP="002E21DB">
            <w:pPr>
              <w:spacing w:before="120" w:line="360" w:lineRule="auto"/>
              <w:jc w:val="left"/>
              <w:rPr>
                <w:rFonts w:cs="David"/>
                <w:sz w:val="24"/>
              </w:rPr>
            </w:pPr>
            <w:r w:rsidRPr="00C50A6F">
              <w:rPr>
                <w:rFonts w:cs="David" w:hint="cs"/>
                <w:sz w:val="24"/>
                <w:rtl/>
              </w:rPr>
              <w:t>תת סעיף 1.2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בטבלה </w:t>
            </w:r>
            <w:proofErr w:type="spellStart"/>
            <w:r w:rsidRPr="00C50A6F">
              <w:rPr>
                <w:rFonts w:cs="David" w:hint="cs"/>
                <w:sz w:val="24"/>
                <w:rtl/>
              </w:rPr>
              <w:t>מצויין</w:t>
            </w:r>
            <w:proofErr w:type="spellEnd"/>
            <w:r w:rsidRPr="00C50A6F">
              <w:rPr>
                <w:rFonts w:cs="David" w:hint="cs"/>
                <w:sz w:val="24"/>
                <w:rtl/>
              </w:rPr>
              <w:t xml:space="preserve"> פעמיים קונספט עיצובי, פעם אחת לאתר האוצר ופעם שנייה לאתר חינוך פיננסי לקהל צרכני – האם צריכים להיות שני קונספטים שונים לחלוטין או אותו קונספט / קונספט דומה עם התאמה לפי קהל היעד?</w:t>
            </w:r>
          </w:p>
          <w:p w:rsidR="0092426E" w:rsidRPr="00C50A6F" w:rsidRDefault="0092426E" w:rsidP="002E21DB">
            <w:pPr>
              <w:spacing w:line="360" w:lineRule="auto"/>
              <w:rPr>
                <w:rFonts w:cs="David"/>
                <w:sz w:val="24"/>
              </w:rPr>
            </w:pPr>
            <w:r w:rsidRPr="00C50A6F">
              <w:rPr>
                <w:rFonts w:cs="David" w:hint="cs"/>
                <w:sz w:val="24"/>
                <w:rtl/>
              </w:rPr>
              <w:t xml:space="preserve">נבקשכם להבהיר על כמה אתרים מדובר בסך </w:t>
            </w:r>
            <w:proofErr w:type="spellStart"/>
            <w:r w:rsidRPr="00C50A6F">
              <w:rPr>
                <w:rFonts w:cs="David" w:hint="cs"/>
                <w:sz w:val="24"/>
                <w:rtl/>
              </w:rPr>
              <w:t>הכל</w:t>
            </w:r>
            <w:proofErr w:type="spellEnd"/>
            <w:r w:rsidRPr="00C50A6F">
              <w:rPr>
                <w:rFonts w:cs="David" w:hint="cs"/>
                <w:sz w:val="24"/>
                <w:rtl/>
              </w:rPr>
              <w:t xml:space="preserve"> במכרז זה?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לעיל סעיף 44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Pr>
            </w:pPr>
            <w:r w:rsidRPr="00C50A6F">
              <w:rPr>
                <w:rFonts w:cs="David" w:hint="cs"/>
                <w:sz w:val="24"/>
                <w:rtl/>
              </w:rPr>
              <w:t>אישור עריכת ביטוחים פסקה ראשונה</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להוסיף בפסקה הראשונה את המילים "בין היתר גם" לפני המילים "בקשר להקמה ותחזוקה של אתר האינטרנט של משרד האוצר..."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חבות מעבידים</w:t>
            </w:r>
          </w:p>
          <w:p w:rsidR="0092426E" w:rsidRPr="00C50A6F" w:rsidRDefault="0092426E" w:rsidP="002E21DB">
            <w:pPr>
              <w:spacing w:before="120" w:line="360" w:lineRule="auto"/>
              <w:jc w:val="left"/>
              <w:rPr>
                <w:rFonts w:cs="David"/>
                <w:sz w:val="24"/>
              </w:rPr>
            </w:pPr>
            <w:r w:rsidRPr="00C50A6F">
              <w:rPr>
                <w:rFonts w:cs="David" w:hint="cs"/>
                <w:sz w:val="24"/>
                <w:rtl/>
              </w:rPr>
              <w:t>תת 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לשנות את הנוסח במקום "גבולות האחריות לא יפחתו מסך 5,000,000 דולר ארה"ב לעובד" לנוסח "גבולות האחריות בסך 5,000,000 דולר ארה"ב לעובד"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מתקבלת (באישור בלבד) </w:t>
            </w:r>
          </w:p>
          <w:p w:rsidR="0092426E" w:rsidRPr="00C50A6F" w:rsidRDefault="0092426E" w:rsidP="002E21DB">
            <w:pPr>
              <w:spacing w:line="360" w:lineRule="auto"/>
              <w:rPr>
                <w:rFonts w:cs="David"/>
                <w:sz w:val="24"/>
              </w:rPr>
            </w:pPr>
            <w:r w:rsidRPr="00C50A6F">
              <w:rPr>
                <w:rFonts w:cs="David" w:hint="cs"/>
                <w:sz w:val="24"/>
                <w:rtl/>
              </w:rPr>
              <w:t>בכפוף לכך שגבולות האחריות לא יפחתו מהנדרש כמינימום</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אחריות כלפי צד שלישי</w:t>
            </w:r>
          </w:p>
          <w:p w:rsidR="0092426E" w:rsidRPr="00C50A6F" w:rsidRDefault="0092426E" w:rsidP="002E21DB">
            <w:pPr>
              <w:spacing w:before="120" w:line="360" w:lineRule="auto"/>
              <w:jc w:val="left"/>
              <w:rPr>
                <w:rFonts w:cs="David"/>
                <w:sz w:val="24"/>
              </w:rPr>
            </w:pPr>
            <w:r w:rsidRPr="00C50A6F">
              <w:rPr>
                <w:rFonts w:cs="David" w:hint="cs"/>
                <w:sz w:val="24"/>
                <w:rtl/>
              </w:rPr>
              <w:t xml:space="preserve">תת סעיף 2 </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לשנות את הנוסח במקום "גבולות האחריות שלא יפחתו מסך 1,000,000 דולר ארה"ב למקרה ולתקופת הביטוח" לנוסח "גבולות האחריות בסך 4,000,000 ₪ למקרה ולתקופת הביטוח"</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t xml:space="preserve">הבקשה מתקבלת (באישור בלבד) </w:t>
            </w:r>
          </w:p>
          <w:p w:rsidR="0092426E" w:rsidRPr="00C50A6F" w:rsidRDefault="0092426E" w:rsidP="002E21DB">
            <w:pPr>
              <w:widowControl/>
              <w:spacing w:line="360" w:lineRule="auto"/>
              <w:rPr>
                <w:rFonts w:cs="David"/>
                <w:sz w:val="24"/>
                <w:rtl/>
              </w:rPr>
            </w:pPr>
            <w:r w:rsidRPr="00C50A6F">
              <w:rPr>
                <w:rFonts w:cs="David" w:hint="cs"/>
                <w:sz w:val="24"/>
                <w:rtl/>
              </w:rPr>
              <w:t>בכפוף לכך שגבולות האחריות לא יפחתו מהנדרש כמינימום ותישאר המילה בסוגריים (שנה).</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משולב לאחריות מקצועית וחבות המוצר</w:t>
            </w:r>
          </w:p>
          <w:p w:rsidR="0092426E" w:rsidRPr="00C50A6F" w:rsidRDefault="0092426E" w:rsidP="002E21DB">
            <w:pPr>
              <w:spacing w:before="120" w:line="360" w:lineRule="auto"/>
              <w:jc w:val="left"/>
              <w:rPr>
                <w:rFonts w:cs="David"/>
                <w:sz w:val="24"/>
              </w:rPr>
            </w:pPr>
            <w:r w:rsidRPr="00C50A6F">
              <w:rPr>
                <w:rFonts w:cs="David" w:hint="cs"/>
                <w:sz w:val="24"/>
                <w:rtl/>
              </w:rPr>
              <w:t>סעיף 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לשנות את הנוסח במקום " של אתר האינטרנט של נציבות שירות המדינה ומתן שירותים מקצועיים למערך האינטרנט של הנציבות.."   לנוסח " של אתר האינטרנט של משרד האוצר ומתן שירותים מקצועיים למערך האינטרנט של המשרד.."</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t>הבקשה מתקבלת – נעשתה טעות דפוס.</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משולב לאחריות מקצועית וחבות המוצר</w:t>
            </w:r>
          </w:p>
          <w:p w:rsidR="0092426E" w:rsidRPr="00C50A6F" w:rsidRDefault="0092426E" w:rsidP="002E21DB">
            <w:pPr>
              <w:spacing w:before="120" w:line="360" w:lineRule="auto"/>
              <w:jc w:val="left"/>
              <w:rPr>
                <w:rFonts w:cs="David"/>
                <w:sz w:val="24"/>
              </w:rPr>
            </w:pPr>
            <w:r w:rsidRPr="00C50A6F">
              <w:rPr>
                <w:rFonts w:cs="David" w:hint="cs"/>
                <w:sz w:val="24"/>
                <w:rtl/>
              </w:rPr>
              <w:t>סעיף 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tl/>
              </w:rPr>
            </w:pPr>
            <w:r w:rsidRPr="00C50A6F">
              <w:rPr>
                <w:rFonts w:cs="David" w:hint="cs"/>
                <w:sz w:val="24"/>
                <w:rtl/>
              </w:rPr>
              <w:t>נבקשכם לשנות את הנוסח במקום "גבולות האחריות למקרה ולשנה לא יפחתו מסך 1,000,000 דולר ארה"ב" לנוסח "גבולות האחריות למקרה ולשנה בסך 1,000,000 דולר ארה"ב"</w:t>
            </w:r>
          </w:p>
          <w:p w:rsidR="0092426E" w:rsidRPr="00C50A6F" w:rsidRDefault="0092426E" w:rsidP="002E21DB">
            <w:pPr>
              <w:spacing w:before="120" w:after="240" w:line="360" w:lineRule="auto"/>
              <w:rPr>
                <w:rFonts w:cs="David"/>
                <w:sz w:val="24"/>
              </w:rPr>
            </w:pPr>
            <w:r w:rsidRPr="00C50A6F">
              <w:rPr>
                <w:rFonts w:cs="David" w:hint="cs"/>
                <w:sz w:val="24"/>
                <w:rtl/>
              </w:rPr>
              <w:t xml:space="preserve">וכן נבקשכם למחוק את המילה "לפחות" במשפט  "הארכת תקופת הגילוי לפחות 12 חודשים" </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t xml:space="preserve">הבקשה מתקבלת – (באישור בלבד) </w:t>
            </w:r>
          </w:p>
          <w:p w:rsidR="0092426E" w:rsidRPr="00C50A6F" w:rsidRDefault="0092426E" w:rsidP="002E21DB">
            <w:pPr>
              <w:widowControl/>
              <w:spacing w:line="360" w:lineRule="auto"/>
              <w:rPr>
                <w:rFonts w:cs="David"/>
                <w:sz w:val="24"/>
                <w:rtl/>
              </w:rPr>
            </w:pPr>
            <w:r w:rsidRPr="00C50A6F">
              <w:rPr>
                <w:rFonts w:cs="David" w:hint="cs"/>
                <w:sz w:val="24"/>
                <w:rtl/>
              </w:rPr>
              <w:t>בכפוף לכך שגבולות האחריות והארכת תקופת הגילוי  לא יפחתו מהנדרש כמינימום.</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Pr>
            </w:pPr>
            <w:r w:rsidRPr="00C50A6F">
              <w:rPr>
                <w:rFonts w:cs="David" w:hint="cs"/>
                <w:sz w:val="24"/>
                <w:rtl/>
              </w:rPr>
              <w:t>אישור עריכת ביטוחים כללי תת 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tl/>
              </w:rPr>
            </w:pPr>
            <w:r w:rsidRPr="00C50A6F">
              <w:rPr>
                <w:rFonts w:cs="David" w:hint="cs"/>
                <w:sz w:val="24"/>
                <w:rtl/>
              </w:rPr>
              <w:t>נבקשכם לשנות את הנוסח במקום "הודעה מוקדמת של 60 יום לפחות במכתב רשום..." לנוסח "הודעה מוקדמת של 30 יום במכתב רשום..."</w:t>
            </w:r>
          </w:p>
          <w:p w:rsidR="0092426E" w:rsidRPr="00C50A6F" w:rsidRDefault="0092426E" w:rsidP="002E21DB">
            <w:pPr>
              <w:spacing w:before="120" w:after="240" w:line="360" w:lineRule="auto"/>
              <w:rPr>
                <w:rFonts w:cs="David"/>
                <w:sz w:val="24"/>
              </w:rPr>
            </w:pPr>
            <w:r w:rsidRPr="00C50A6F">
              <w:rPr>
                <w:rFonts w:cs="David" w:hint="cs"/>
                <w:sz w:val="24"/>
                <w:rtl/>
              </w:rPr>
              <w:t>כמו כן נבקשכם לשנות את הנוסח במקום "ניתנה" לנוסח "נשלחה"</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widowControl/>
              <w:numPr>
                <w:ilvl w:val="0"/>
                <w:numId w:val="13"/>
              </w:numPr>
              <w:spacing w:line="360" w:lineRule="auto"/>
              <w:ind w:left="239" w:hanging="196"/>
              <w:rPr>
                <w:rFonts w:cs="David"/>
                <w:sz w:val="24"/>
                <w:rtl/>
              </w:rPr>
            </w:pPr>
            <w:r w:rsidRPr="00C50A6F">
              <w:rPr>
                <w:rFonts w:cs="David" w:hint="cs"/>
                <w:sz w:val="24"/>
                <w:rtl/>
              </w:rPr>
              <w:t xml:space="preserve">הבקשה  לקיצור תקופת ההודעה המוקדמת נדחית. </w:t>
            </w:r>
          </w:p>
          <w:p w:rsidR="0092426E" w:rsidRPr="00C50A6F" w:rsidRDefault="0092426E" w:rsidP="0092426E">
            <w:pPr>
              <w:pStyle w:val="ad"/>
              <w:widowControl/>
              <w:numPr>
                <w:ilvl w:val="0"/>
                <w:numId w:val="13"/>
              </w:numPr>
              <w:spacing w:line="360" w:lineRule="auto"/>
              <w:ind w:left="239" w:hanging="196"/>
              <w:rPr>
                <w:rFonts w:cs="David"/>
                <w:sz w:val="24"/>
                <w:rtl/>
              </w:rPr>
            </w:pPr>
            <w:r w:rsidRPr="00C50A6F">
              <w:rPr>
                <w:rFonts w:cs="David" w:hint="cs"/>
                <w:sz w:val="24"/>
                <w:rtl/>
              </w:rPr>
              <w:t>הבקשה לשנות ל"נשלחה" מתקבלת.</w:t>
            </w: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Pr>
            </w:pPr>
            <w:r w:rsidRPr="00C50A6F">
              <w:rPr>
                <w:rFonts w:cs="David" w:hint="cs"/>
                <w:sz w:val="24"/>
                <w:rtl/>
              </w:rPr>
              <w:lastRenderedPageBreak/>
              <w:t>אישור עריכת ביטוחים כללי תת סעיף 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lastRenderedPageBreak/>
              <w:t xml:space="preserve">נבקשכם לשנות את הנוסח במקום "ואחריות כלפי צד שלישי לא יפחתו </w:t>
            </w:r>
            <w:r w:rsidRPr="00C50A6F">
              <w:rPr>
                <w:rFonts w:cs="David" w:hint="cs"/>
                <w:sz w:val="24"/>
                <w:rtl/>
              </w:rPr>
              <w:lastRenderedPageBreak/>
              <w:t>מהמקובל על פי תנאי פוליסת נוסח ביט" לנוסח "ואחריות כלפי צד שלישי על פי תנאי פוליסת נוסח ביט 2011"</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lastRenderedPageBreak/>
              <w:t xml:space="preserve">הבקשה נדחית . </w:t>
            </w:r>
          </w:p>
          <w:p w:rsidR="0092426E" w:rsidRPr="00C50A6F" w:rsidRDefault="0092426E" w:rsidP="002E21DB">
            <w:pPr>
              <w:widowControl/>
              <w:spacing w:line="360" w:lineRule="auto"/>
              <w:rPr>
                <w:rFonts w:cs="David"/>
                <w:sz w:val="24"/>
                <w:rtl/>
              </w:rPr>
            </w:pPr>
            <w:r w:rsidRPr="00C50A6F">
              <w:rPr>
                <w:rFonts w:cs="David" w:hint="cs"/>
                <w:sz w:val="24"/>
                <w:rtl/>
              </w:rPr>
              <w:t xml:space="preserve">ניתן לקבל כל תנאי ביט לגבי כל שנה </w:t>
            </w:r>
            <w:r w:rsidRPr="00C50A6F">
              <w:rPr>
                <w:rFonts w:cs="David" w:hint="cs"/>
                <w:sz w:val="24"/>
                <w:rtl/>
              </w:rPr>
              <w:lastRenderedPageBreak/>
              <w:t>אחרת  ולא דווקא בגין שנת 2011</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Pr>
            </w:pPr>
            <w:r w:rsidRPr="00C50A6F">
              <w:rPr>
                <w:rFonts w:cs="David" w:hint="cs"/>
                <w:sz w:val="24"/>
                <w:rtl/>
              </w:rPr>
              <w:t>0.6.2.10</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David" w:cs="David"/>
                <w:sz w:val="24"/>
                <w:rtl/>
              </w:rPr>
            </w:pPr>
            <w:r w:rsidRPr="00C50A6F">
              <w:rPr>
                <w:rFonts w:ascii="David" w:cs="David" w:hint="cs"/>
                <w:sz w:val="24"/>
                <w:rtl/>
              </w:rPr>
              <w:t>ניסיון</w:t>
            </w:r>
            <w:r w:rsidRPr="00C50A6F">
              <w:rPr>
                <w:rFonts w:ascii="David" w:cs="David" w:hint="cs"/>
                <w:sz w:val="24"/>
              </w:rPr>
              <w:t xml:space="preserve"> </w:t>
            </w:r>
            <w:r w:rsidRPr="00C50A6F">
              <w:rPr>
                <w:rFonts w:ascii="David" w:cs="David" w:hint="cs"/>
                <w:sz w:val="24"/>
                <w:rtl/>
              </w:rPr>
              <w:t>מוכח</w:t>
            </w:r>
            <w:r w:rsidRPr="00C50A6F">
              <w:rPr>
                <w:rFonts w:ascii="David" w:cs="David" w:hint="cs"/>
                <w:sz w:val="24"/>
              </w:rPr>
              <w:t xml:space="preserve"> </w:t>
            </w:r>
            <w:r w:rsidRPr="00C50A6F">
              <w:rPr>
                <w:rFonts w:ascii="David" w:cs="David" w:hint="cs"/>
                <w:sz w:val="24"/>
                <w:rtl/>
              </w:rPr>
              <w:t>בתחזוקת</w:t>
            </w:r>
            <w:r w:rsidRPr="00C50A6F">
              <w:rPr>
                <w:rFonts w:ascii="David" w:cs="David" w:hint="cs"/>
                <w:sz w:val="24"/>
              </w:rPr>
              <w:t xml:space="preserve"> </w:t>
            </w:r>
            <w:r w:rsidRPr="00C50A6F">
              <w:rPr>
                <w:rFonts w:ascii="David" w:cs="David" w:hint="cs"/>
                <w:sz w:val="24"/>
                <w:rtl/>
              </w:rPr>
              <w:t>אתרי אינטרנט</w:t>
            </w:r>
            <w:r w:rsidRPr="00C50A6F">
              <w:rPr>
                <w:rFonts w:ascii="David" w:cs="David" w:hint="cs"/>
                <w:sz w:val="24"/>
              </w:rPr>
              <w:t xml:space="preserve"> </w:t>
            </w:r>
            <w:r w:rsidRPr="00C50A6F">
              <w:rPr>
                <w:rFonts w:ascii="David" w:cs="David" w:hint="cs"/>
                <w:sz w:val="24"/>
                <w:rtl/>
              </w:rPr>
              <w:t>להדרכה</w:t>
            </w:r>
            <w:r w:rsidRPr="00C50A6F">
              <w:rPr>
                <w:rFonts w:ascii="David" w:cs="David" w:hint="cs"/>
                <w:sz w:val="24"/>
              </w:rPr>
              <w:t xml:space="preserve"> </w:t>
            </w:r>
            <w:r w:rsidRPr="00C50A6F">
              <w:rPr>
                <w:rFonts w:ascii="David" w:cs="David" w:hint="cs"/>
                <w:sz w:val="24"/>
                <w:rtl/>
              </w:rPr>
              <w:t>ותמיכה</w:t>
            </w:r>
            <w:r w:rsidRPr="00C50A6F">
              <w:rPr>
                <w:rFonts w:ascii="David" w:cs="David" w:hint="cs"/>
                <w:sz w:val="24"/>
              </w:rPr>
              <w:t>,</w:t>
            </w:r>
          </w:p>
          <w:p w:rsidR="0092426E" w:rsidRPr="00C50A6F" w:rsidRDefault="0092426E" w:rsidP="002E21DB">
            <w:pPr>
              <w:spacing w:line="360" w:lineRule="auto"/>
              <w:jc w:val="left"/>
              <w:rPr>
                <w:rFonts w:cs="David"/>
                <w:sz w:val="24"/>
              </w:rPr>
            </w:pPr>
            <w:r w:rsidRPr="00C50A6F">
              <w:rPr>
                <w:rFonts w:ascii="David" w:cs="David" w:hint="cs"/>
                <w:sz w:val="24"/>
                <w:rtl/>
              </w:rPr>
              <w:t>נודה</w:t>
            </w:r>
            <w:r w:rsidRPr="00C50A6F">
              <w:rPr>
                <w:rFonts w:ascii="David" w:cs="David" w:hint="cs"/>
                <w:sz w:val="24"/>
              </w:rPr>
              <w:t xml:space="preserve"> </w:t>
            </w:r>
            <w:r w:rsidRPr="00C50A6F">
              <w:rPr>
                <w:rFonts w:ascii="David" w:cs="David" w:hint="cs"/>
                <w:sz w:val="24"/>
                <w:rtl/>
              </w:rPr>
              <w:t>להסבר</w:t>
            </w:r>
            <w:r w:rsidRPr="00C50A6F">
              <w:rPr>
                <w:rFonts w:ascii="David" w:cs="David" w:hint="cs"/>
                <w:sz w:val="24"/>
              </w:rPr>
              <w:t xml:space="preserve"> </w:t>
            </w:r>
            <w:r w:rsidRPr="00C50A6F">
              <w:rPr>
                <w:rFonts w:ascii="David" w:cs="David" w:hint="cs"/>
                <w:sz w:val="24"/>
                <w:rtl/>
              </w:rPr>
              <w:t>מפורט</w:t>
            </w:r>
            <w:r w:rsidRPr="00C50A6F">
              <w:rPr>
                <w:rFonts w:ascii="David" w:cs="David" w:hint="cs"/>
                <w:sz w:val="24"/>
              </w:rPr>
              <w:t xml:space="preserve"> </w:t>
            </w:r>
            <w:r w:rsidRPr="00C50A6F">
              <w:rPr>
                <w:rFonts w:ascii="David" w:cs="David" w:hint="cs"/>
                <w:sz w:val="24"/>
                <w:rtl/>
              </w:rPr>
              <w:t>מה</w:t>
            </w:r>
            <w:r w:rsidRPr="00C50A6F">
              <w:rPr>
                <w:rFonts w:ascii="David" w:cs="David" w:hint="cs"/>
                <w:sz w:val="24"/>
              </w:rPr>
              <w:t xml:space="preserve"> </w:t>
            </w:r>
            <w:r w:rsidRPr="00C50A6F">
              <w:rPr>
                <w:rFonts w:ascii="David" w:cs="David" w:hint="cs"/>
                <w:sz w:val="24"/>
                <w:rtl/>
              </w:rPr>
              <w:t>הכוונה באתרי</w:t>
            </w:r>
            <w:r w:rsidRPr="00C50A6F">
              <w:rPr>
                <w:rFonts w:ascii="David" w:cs="David" w:hint="cs"/>
                <w:sz w:val="24"/>
              </w:rPr>
              <w:t xml:space="preserve"> </w:t>
            </w:r>
            <w:r w:rsidRPr="00C50A6F">
              <w:rPr>
                <w:rFonts w:ascii="David" w:cs="David" w:hint="cs"/>
                <w:sz w:val="24"/>
                <w:rtl/>
              </w:rPr>
              <w:t>אינטרנט</w:t>
            </w:r>
            <w:r w:rsidRPr="00C50A6F">
              <w:rPr>
                <w:rFonts w:ascii="David" w:cs="David" w:hint="cs"/>
                <w:sz w:val="24"/>
              </w:rPr>
              <w:t xml:space="preserve"> </w:t>
            </w:r>
            <w:r w:rsidRPr="00C50A6F">
              <w:rPr>
                <w:rFonts w:ascii="David" w:cs="David" w:hint="cs"/>
                <w:sz w:val="24"/>
                <w:rtl/>
              </w:rPr>
              <w:t>להדרכה ותמיכה</w:t>
            </w:r>
            <w:r w:rsidRPr="00C50A6F">
              <w:rPr>
                <w:rFonts w:ascii="David" w:cs="David" w:hint="cs"/>
                <w:sz w:val="24"/>
              </w:rPr>
              <w:t>.</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הכוונה היא לניסיון מוכח בהדרכה ותמיכה למנהלי תוכן וצוות האתר בתחזוקת אתרי אינטרנט</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Pr>
            </w:pPr>
            <w:r w:rsidRPr="00C50A6F">
              <w:rPr>
                <w:rFonts w:cs="David" w:hint="cs"/>
                <w:sz w:val="24"/>
                <w:rtl/>
              </w:rPr>
              <w:t>0.1.2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David" w:cs="David"/>
                <w:sz w:val="24"/>
                <w:rtl/>
              </w:rPr>
            </w:pPr>
            <w:r w:rsidRPr="00C50A6F">
              <w:rPr>
                <w:rFonts w:ascii="David" w:cs="David" w:hint="cs"/>
                <w:sz w:val="24"/>
                <w:rtl/>
              </w:rPr>
              <w:t>ריכוז</w:t>
            </w:r>
            <w:r w:rsidRPr="00C50A6F">
              <w:rPr>
                <w:rFonts w:ascii="David" w:cs="David" w:hint="cs"/>
                <w:sz w:val="24"/>
              </w:rPr>
              <w:t xml:space="preserve"> </w:t>
            </w:r>
            <w:r w:rsidRPr="00C50A6F">
              <w:rPr>
                <w:rFonts w:ascii="David" w:cs="David" w:hint="cs"/>
                <w:sz w:val="24"/>
                <w:rtl/>
              </w:rPr>
              <w:t>תאריכים</w:t>
            </w:r>
            <w:r w:rsidRPr="00C50A6F">
              <w:rPr>
                <w:rFonts w:ascii="David" w:cs="David" w:hint="cs"/>
                <w:sz w:val="24"/>
              </w:rPr>
              <w:t xml:space="preserve"> </w:t>
            </w:r>
            <w:r w:rsidRPr="00C50A6F">
              <w:rPr>
                <w:rFonts w:ascii="David" w:cs="David" w:hint="cs"/>
                <w:sz w:val="24"/>
                <w:rtl/>
              </w:rPr>
              <w:t>תאריך</w:t>
            </w:r>
            <w:r w:rsidRPr="00C50A6F">
              <w:rPr>
                <w:rFonts w:ascii="David" w:cs="David" w:hint="cs"/>
                <w:sz w:val="24"/>
              </w:rPr>
              <w:t xml:space="preserve"> </w:t>
            </w:r>
            <w:r w:rsidRPr="00C50A6F">
              <w:rPr>
                <w:rFonts w:ascii="David" w:cs="David" w:hint="cs"/>
                <w:sz w:val="24"/>
                <w:rtl/>
              </w:rPr>
              <w:t>הגשת</w:t>
            </w:r>
            <w:r w:rsidRPr="00C50A6F">
              <w:rPr>
                <w:rFonts w:ascii="David" w:cs="David" w:hint="cs"/>
                <w:sz w:val="24"/>
              </w:rPr>
              <w:t xml:space="preserve"> </w:t>
            </w:r>
            <w:r w:rsidRPr="00C50A6F">
              <w:rPr>
                <w:rFonts w:ascii="David" w:cs="David"/>
                <w:sz w:val="24"/>
              </w:rPr>
              <w:t>–</w:t>
            </w:r>
            <w:r w:rsidRPr="00C50A6F">
              <w:rPr>
                <w:rFonts w:ascii="David" w:cs="David" w:hint="cs"/>
                <w:sz w:val="24"/>
                <w:rtl/>
              </w:rPr>
              <w:t xml:space="preserve"> ההצעה</w:t>
            </w:r>
            <w:r w:rsidRPr="00C50A6F">
              <w:rPr>
                <w:rFonts w:ascii="David" w:cs="David" w:hint="cs"/>
                <w:sz w:val="24"/>
              </w:rPr>
              <w:t xml:space="preserve"> </w:t>
            </w:r>
            <w:r w:rsidRPr="00C50A6F">
              <w:rPr>
                <w:rFonts w:ascii="David" w:cs="David" w:hint="cs"/>
                <w:sz w:val="24"/>
                <w:rtl/>
              </w:rPr>
              <w:t>בתיבת</w:t>
            </w:r>
            <w:r w:rsidRPr="00C50A6F">
              <w:rPr>
                <w:rFonts w:ascii="David" w:cs="David" w:hint="cs"/>
                <w:sz w:val="24"/>
              </w:rPr>
              <w:t xml:space="preserve"> </w:t>
            </w:r>
            <w:r w:rsidRPr="00C50A6F">
              <w:rPr>
                <w:rFonts w:ascii="David" w:cs="David" w:hint="cs"/>
                <w:sz w:val="24"/>
                <w:rtl/>
              </w:rPr>
              <w:t>המכרזים</w:t>
            </w:r>
            <w:r w:rsidRPr="00C50A6F">
              <w:rPr>
                <w:rFonts w:ascii="David" w:cs="David" w:hint="cs"/>
                <w:sz w:val="24"/>
              </w:rPr>
              <w:t xml:space="preserve"> </w:t>
            </w:r>
            <w:r w:rsidRPr="00C50A6F">
              <w:rPr>
                <w:rFonts w:ascii="David" w:cs="David" w:hint="cs"/>
                <w:sz w:val="24"/>
                <w:rtl/>
              </w:rPr>
              <w:t>הינו</w:t>
            </w:r>
          </w:p>
          <w:p w:rsidR="0092426E" w:rsidRPr="00C50A6F" w:rsidRDefault="0092426E" w:rsidP="002E21DB">
            <w:pPr>
              <w:spacing w:line="360" w:lineRule="auto"/>
              <w:jc w:val="left"/>
              <w:rPr>
                <w:rFonts w:asciiTheme="minorHAnsi" w:hAnsiTheme="minorHAnsi" w:cs="David"/>
                <w:sz w:val="24"/>
              </w:rPr>
            </w:pPr>
            <w:r w:rsidRPr="00C50A6F">
              <w:rPr>
                <w:rFonts w:ascii="David" w:cs="David" w:hint="cs"/>
                <w:sz w:val="24"/>
                <w:rtl/>
              </w:rPr>
              <w:t>1.11.2012</w:t>
            </w:r>
            <w:r w:rsidRPr="00C50A6F">
              <w:rPr>
                <w:rFonts w:ascii="David" w:cs="David" w:hint="cs"/>
                <w:sz w:val="24"/>
              </w:rPr>
              <w:t xml:space="preserve"> . </w:t>
            </w:r>
            <w:r w:rsidRPr="00C50A6F">
              <w:rPr>
                <w:rFonts w:ascii="David" w:cs="David" w:hint="cs"/>
                <w:sz w:val="24"/>
                <w:rtl/>
              </w:rPr>
              <w:t>נודה</w:t>
            </w:r>
            <w:r w:rsidRPr="00C50A6F">
              <w:rPr>
                <w:rFonts w:ascii="David" w:cs="David" w:hint="cs"/>
                <w:sz w:val="24"/>
              </w:rPr>
              <w:t xml:space="preserve"> </w:t>
            </w:r>
            <w:r w:rsidRPr="00C50A6F">
              <w:rPr>
                <w:rFonts w:ascii="David" w:cs="David" w:hint="cs"/>
                <w:sz w:val="24"/>
                <w:rtl/>
              </w:rPr>
              <w:t>לדחיית תאריך</w:t>
            </w:r>
            <w:r w:rsidRPr="00C50A6F">
              <w:rPr>
                <w:rFonts w:ascii="David" w:cs="David" w:hint="cs"/>
                <w:sz w:val="24"/>
              </w:rPr>
              <w:t xml:space="preserve"> </w:t>
            </w:r>
            <w:r w:rsidRPr="00C50A6F">
              <w:rPr>
                <w:rFonts w:ascii="David" w:cs="David" w:hint="cs"/>
                <w:sz w:val="24"/>
                <w:rtl/>
              </w:rPr>
              <w:t>הגשת</w:t>
            </w:r>
            <w:r w:rsidRPr="00C50A6F">
              <w:rPr>
                <w:rFonts w:ascii="David" w:cs="David" w:hint="cs"/>
                <w:sz w:val="24"/>
              </w:rPr>
              <w:t xml:space="preserve"> </w:t>
            </w:r>
            <w:r w:rsidRPr="00C50A6F">
              <w:rPr>
                <w:rFonts w:ascii="David" w:cs="David" w:hint="cs"/>
                <w:sz w:val="24"/>
                <w:rtl/>
              </w:rPr>
              <w:t>המענה</w:t>
            </w:r>
            <w:r w:rsidRPr="00C50A6F">
              <w:rPr>
                <w:rFonts w:ascii="David" w:cs="David" w:hint="cs"/>
                <w:sz w:val="24"/>
              </w:rPr>
              <w:t xml:space="preserve"> </w:t>
            </w:r>
            <w:r w:rsidRPr="00C50A6F">
              <w:rPr>
                <w:rFonts w:ascii="David" w:cs="David" w:hint="cs"/>
                <w:sz w:val="24"/>
                <w:rtl/>
              </w:rPr>
              <w:t>למכרז</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לא יבוצע שינוי בתאריכים שפורסמו בהודעה המקורית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6</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בכל מקרה בו חולטה הערבות בסכום העולה על הפיצויים להם זכאי המזמין – יתרת הכסף תוחזר לספק.</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7 (א-ב-ג-ד)</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מבוקש להבהיר כי די בגבולות אחריות בגובה 500,000 </w:t>
            </w:r>
            <w:r w:rsidRPr="00C50A6F">
              <w:rPr>
                <w:rFonts w:cs="David"/>
                <w:sz w:val="24"/>
              </w:rPr>
              <w:t>USD</w:t>
            </w:r>
            <w:r w:rsidRPr="00C50A6F">
              <w:rPr>
                <w:rFonts w:cs="David" w:hint="cs"/>
                <w:sz w:val="24"/>
                <w:rtl/>
              </w:rPr>
              <w:t xml:space="preserve"> למקרה ולשנה. </w:t>
            </w:r>
          </w:p>
          <w:p w:rsidR="0092426E" w:rsidRPr="00C50A6F" w:rsidRDefault="0092426E" w:rsidP="002E21DB">
            <w:pPr>
              <w:spacing w:line="360" w:lineRule="auto"/>
              <w:rPr>
                <w:rFonts w:cs="David"/>
                <w:sz w:val="24"/>
                <w:rtl/>
              </w:rPr>
            </w:pPr>
            <w:r w:rsidRPr="00C50A6F">
              <w:rPr>
                <w:rFonts w:cs="David" w:hint="cs"/>
                <w:sz w:val="24"/>
                <w:rtl/>
              </w:rPr>
              <w:t>כמו כן מבוקש להבהיר כי בהינתן שהשירות המבוקש הוא פיתוח ותחזוקה של אתר אינטרנט הרי שדי בביטוח אחריות מקצועית ואין צורך בביטוח חבות המוצר.</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widowControl/>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9</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מהם "תנאי ההצמדה לפי מדיניות החשב הכללי" .</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תנאי ההצמדה מפורסמים בהוראת </w:t>
            </w:r>
            <w:proofErr w:type="spellStart"/>
            <w:r w:rsidRPr="00C50A6F">
              <w:rPr>
                <w:rFonts w:cs="David" w:hint="cs"/>
                <w:sz w:val="24"/>
                <w:rtl/>
              </w:rPr>
              <w:t>תכ"מ</w:t>
            </w:r>
            <w:proofErr w:type="spellEnd"/>
            <w:r w:rsidRPr="00C50A6F">
              <w:rPr>
                <w:rFonts w:cs="David" w:hint="cs"/>
                <w:sz w:val="24"/>
                <w:rtl/>
              </w:rPr>
              <w:t xml:space="preserve"> מס' 7.17, אותה ניתן למצוא באתר החשב הכללי, בקישור הבא: </w:t>
            </w:r>
            <w:r w:rsidRPr="00C50A6F">
              <w:rPr>
                <w:rFonts w:cs="David"/>
                <w:sz w:val="24"/>
              </w:rPr>
              <w:t>http://takam.mof.gov.il/</w:t>
            </w:r>
          </w:p>
          <w:p w:rsidR="0092426E" w:rsidRPr="00C50A6F" w:rsidRDefault="0092426E" w:rsidP="002E21DB">
            <w:pPr>
              <w:spacing w:line="360" w:lineRule="auto"/>
              <w:rPr>
                <w:rFonts w:cs="David"/>
                <w:sz w:val="24"/>
              </w:rPr>
            </w:pPr>
            <w:r w:rsidRPr="00C50A6F">
              <w:rPr>
                <w:rFonts w:cs="David"/>
                <w:sz w:val="24"/>
              </w:rPr>
              <w:t>doc/</w:t>
            </w:r>
            <w:proofErr w:type="spellStart"/>
            <w:r w:rsidRPr="00C50A6F">
              <w:rPr>
                <w:rFonts w:cs="David"/>
                <w:sz w:val="24"/>
              </w:rPr>
              <w:t>hashkal</w:t>
            </w:r>
            <w:proofErr w:type="spellEnd"/>
            <w:r w:rsidRPr="00C50A6F">
              <w:rPr>
                <w:rFonts w:cs="David"/>
                <w:sz w:val="24"/>
              </w:rPr>
              <w:t>/</w:t>
            </w:r>
            <w:proofErr w:type="spellStart"/>
            <w:r w:rsidRPr="00C50A6F">
              <w:rPr>
                <w:rFonts w:cs="David"/>
                <w:sz w:val="24"/>
              </w:rPr>
              <w:t>horaot.nsf</w:t>
            </w:r>
            <w:proofErr w:type="spellEnd"/>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11</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זכות הקיזוז מוגבלת לחבויות הכרוכות בהתקשרות על פי הסכם זה ולא לעניינים אחרים.</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lastRenderedPageBreak/>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מבוקש להבהיר כי הסעיף הוא הדדי והזכות המפורטת בו מוקנית גם לספק.</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 – סעיף 16</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התחייבות הספק למסירת מידע על עובדיו כפופה להוראות כל דין.</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מתקבלת. </w:t>
            </w:r>
          </w:p>
          <w:p w:rsidR="0092426E" w:rsidRPr="00C50A6F" w:rsidRDefault="0092426E" w:rsidP="002E21DB">
            <w:pPr>
              <w:spacing w:line="360" w:lineRule="auto"/>
              <w:rPr>
                <w:rFonts w:cs="David"/>
                <w:sz w:val="24"/>
              </w:rPr>
            </w:pPr>
            <w:r w:rsidRPr="00C50A6F">
              <w:rPr>
                <w:rFonts w:cs="David" w:hint="cs"/>
                <w:sz w:val="24"/>
                <w:rtl/>
              </w:rPr>
              <w:t>בסעיף 16 להסכם ההתקשרות, לאחר המלים "המגיע לאתרי המזמין." יתווסף: "התחייבות הספק למסירת מידע על עובדיו כפופה להוראות כל דין</w:t>
            </w:r>
            <w:r w:rsidR="002A4934" w:rsidRPr="00C50A6F">
              <w:rPr>
                <w:rFonts w:cs="David" w:hint="cs"/>
                <w:sz w:val="24"/>
                <w:rtl/>
              </w:rPr>
              <w:t>.</w:t>
            </w:r>
            <w:r w:rsidRPr="00C50A6F">
              <w:rPr>
                <w:rFonts w:cs="David" w:hint="cs"/>
                <w:sz w:val="24"/>
                <w:rtl/>
              </w:rPr>
              <w:t>".</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17.3 (א)</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מבוקש להבהיר כי בהינתן שהשירותים נשוא המכרז מצריכים גם שיתוף פעולה מצד המזמין הרי שזכאות המזמין לפיצוי המוסכם כפופה גם לכך שאין למזמין אחריות לאיחורים/אי עמידה מצד הספק בהתחייבויותיו, בשל מעשה או מחדל </w:t>
            </w:r>
            <w:proofErr w:type="spellStart"/>
            <w:r w:rsidRPr="00C50A6F">
              <w:rPr>
                <w:rFonts w:cs="David" w:hint="cs"/>
                <w:sz w:val="24"/>
                <w:rtl/>
              </w:rPr>
              <w:t>מצידו</w:t>
            </w:r>
            <w:proofErr w:type="spellEnd"/>
            <w:r w:rsidRPr="00C50A6F">
              <w:rPr>
                <w:rFonts w:cs="David" w:hint="cs"/>
                <w:sz w:val="24"/>
                <w:rtl/>
              </w:rPr>
              <w:t>.</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הבקשה נדחית.</w:t>
            </w:r>
          </w:p>
          <w:p w:rsidR="0092426E" w:rsidRPr="00C50A6F" w:rsidRDefault="0092426E" w:rsidP="002E21DB">
            <w:pPr>
              <w:spacing w:line="360" w:lineRule="auto"/>
              <w:rPr>
                <w:rFonts w:cs="David"/>
                <w:sz w:val="24"/>
              </w:rPr>
            </w:pP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17.4 (ב)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מבוקש להבהיר כי זכות הקיזוז מוגבלת לחבויות הכרוכות בהתקשרות על פי הסכם זה ולא לעניינים אחרים.</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נספח 0.6.8 – סעיף </w:t>
            </w:r>
            <w:r w:rsidRPr="00C50A6F">
              <w:rPr>
                <w:rFonts w:cs="David"/>
                <w:sz w:val="24"/>
              </w:rPr>
              <w:t>18.1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מבוקש להבהיר כי בכל מקרה של הפסקת ההתקשרות בידי המזמין שלא כתוצאה מהפרת ההסכם ע"י הספק – ישלם המזמין לספק תמורת העבודה שביצע, לרבות בגין עבודה שתכולתה שייכת לאבן דרך שטרם הושלמה.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3.7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מבוקש להבהיר כי הספק אחראי להפרות כל דין המבוצעות על ידו וכל מי מטעמו ואין הוא אחראי להפרות דין המבוצעות ע"י המזמין או מי מטעמו.</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5.2 (1) </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מבוקש להבהיר כי עלות תוכנות צד </w:t>
            </w:r>
            <w:r w:rsidRPr="00C50A6F">
              <w:rPr>
                <w:rFonts w:cs="David" w:hint="cs"/>
                <w:sz w:val="24"/>
                <w:rtl/>
              </w:rPr>
              <w:lastRenderedPageBreak/>
              <w:t>שלישי אינן בגדר הוצאה ויבואו על חשבון המזמין.</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 xml:space="preserve">עלות תוכנות צד ג' </w:t>
            </w:r>
            <w:proofErr w:type="spellStart"/>
            <w:r w:rsidRPr="00C50A6F">
              <w:rPr>
                <w:rFonts w:cs="David" w:hint="cs"/>
                <w:sz w:val="24"/>
                <w:rtl/>
              </w:rPr>
              <w:t>תצויין</w:t>
            </w:r>
            <w:proofErr w:type="spellEnd"/>
            <w:r w:rsidRPr="00C50A6F">
              <w:rPr>
                <w:rFonts w:cs="David" w:hint="cs"/>
                <w:sz w:val="24"/>
                <w:rtl/>
              </w:rPr>
              <w:t xml:space="preserve"> בחלק העלות </w:t>
            </w:r>
            <w:r w:rsidRPr="00C50A6F">
              <w:rPr>
                <w:rFonts w:cs="David" w:hint="cs"/>
                <w:sz w:val="24"/>
                <w:rtl/>
              </w:rPr>
              <w:lastRenderedPageBreak/>
              <w:t>והינה חלק בלתי נפרד מעלות ההצעה של המציע</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נספח 0.6.2.10</w:t>
            </w:r>
          </w:p>
          <w:p w:rsidR="0092426E" w:rsidRPr="00C50A6F" w:rsidRDefault="0092426E" w:rsidP="002E21DB">
            <w:pPr>
              <w:spacing w:line="360" w:lineRule="auto"/>
              <w:rPr>
                <w:rFonts w:cs="David"/>
                <w:sz w:val="24"/>
              </w:rPr>
            </w:pPr>
            <w:r w:rsidRPr="00C50A6F">
              <w:rPr>
                <w:rFonts w:cs="David" w:hint="cs"/>
                <w:sz w:val="24"/>
                <w:rtl/>
              </w:rPr>
              <w:t>סעיף ב.3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תיקון עורך המכרז, הספרה "2" הושמטה  בטעות</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להלן המשפט השלם: "</w:t>
            </w:r>
            <w:proofErr w:type="spellStart"/>
            <w:r w:rsidRPr="00C50A6F">
              <w:rPr>
                <w:rFonts w:cs="David" w:hint="cs"/>
                <w:sz w:val="24"/>
                <w:rtl/>
              </w:rPr>
              <w:t>נסיון</w:t>
            </w:r>
            <w:proofErr w:type="spellEnd"/>
            <w:r w:rsidRPr="00C50A6F">
              <w:rPr>
                <w:rFonts w:cs="David" w:hint="cs"/>
                <w:sz w:val="24"/>
                <w:rtl/>
              </w:rPr>
              <w:t xml:space="preserve"> מוכח בתחזוקת </w:t>
            </w:r>
            <w:r w:rsidRPr="00C50A6F">
              <w:rPr>
                <w:rFonts w:cs="David" w:hint="cs"/>
                <w:b/>
                <w:bCs/>
                <w:sz w:val="24"/>
                <w:rtl/>
              </w:rPr>
              <w:t xml:space="preserve">2 </w:t>
            </w:r>
            <w:r w:rsidRPr="00C50A6F">
              <w:rPr>
                <w:rFonts w:cs="David" w:hint="cs"/>
                <w:sz w:val="24"/>
                <w:rtl/>
              </w:rPr>
              <w:t>אתרי אינטרנט הדרכה והטמעה"</w:t>
            </w:r>
          </w:p>
        </w:tc>
      </w:tr>
    </w:tbl>
    <w:p w:rsidR="0092426E" w:rsidRPr="002A4934" w:rsidRDefault="0092426E" w:rsidP="0092426E">
      <w:pPr>
        <w:spacing w:line="360" w:lineRule="auto"/>
        <w:rPr>
          <w:rtl/>
        </w:rPr>
      </w:pPr>
      <w:bookmarkStart w:id="3" w:name="Start"/>
      <w:bookmarkEnd w:id="3"/>
    </w:p>
    <w:p w:rsidR="0092426E" w:rsidRDefault="0092426E" w:rsidP="0092426E">
      <w:pPr>
        <w:tabs>
          <w:tab w:val="center" w:pos="3542"/>
          <w:tab w:val="center" w:pos="7511"/>
        </w:tabs>
        <w:spacing w:line="360" w:lineRule="auto"/>
        <w:rPr>
          <w:szCs w:val="26"/>
          <w:rtl/>
        </w:rPr>
      </w:pPr>
      <w:r>
        <w:rPr>
          <w:rFonts w:hint="cs"/>
          <w:szCs w:val="26"/>
          <w:rtl/>
        </w:rPr>
        <w:tab/>
      </w:r>
      <w:r>
        <w:rPr>
          <w:rFonts w:hint="cs"/>
          <w:szCs w:val="26"/>
          <w:rtl/>
        </w:rPr>
        <w:tab/>
        <w:t>בברכה,</w:t>
      </w:r>
    </w:p>
    <w:p w:rsidR="0092426E" w:rsidRDefault="0092426E" w:rsidP="0092426E">
      <w:pPr>
        <w:tabs>
          <w:tab w:val="center" w:pos="3542"/>
          <w:tab w:val="center" w:pos="7511"/>
        </w:tabs>
        <w:spacing w:line="360" w:lineRule="auto"/>
        <w:rPr>
          <w:szCs w:val="26"/>
          <w:rtl/>
        </w:rPr>
      </w:pPr>
    </w:p>
    <w:p w:rsidR="00241506" w:rsidRDefault="00241506" w:rsidP="0092426E">
      <w:pPr>
        <w:tabs>
          <w:tab w:val="center" w:pos="3542"/>
          <w:tab w:val="center" w:pos="7511"/>
        </w:tabs>
        <w:spacing w:line="360" w:lineRule="auto"/>
        <w:rPr>
          <w:szCs w:val="26"/>
          <w:rtl/>
        </w:rPr>
      </w:pPr>
      <w:bookmarkStart w:id="4" w:name="SignedBy"/>
      <w:bookmarkEnd w:id="4"/>
      <w:r>
        <w:rPr>
          <w:szCs w:val="26"/>
          <w:rtl/>
        </w:rPr>
        <w:tab/>
      </w:r>
      <w:r>
        <w:rPr>
          <w:szCs w:val="26"/>
          <w:rtl/>
        </w:rPr>
        <w:tab/>
        <w:t>טלי יובל</w:t>
      </w:r>
      <w:r>
        <w:rPr>
          <w:szCs w:val="26"/>
          <w:rtl/>
        </w:rPr>
        <w:br/>
      </w:r>
      <w:r>
        <w:rPr>
          <w:szCs w:val="26"/>
          <w:rtl/>
        </w:rPr>
        <w:tab/>
      </w:r>
      <w:r>
        <w:rPr>
          <w:szCs w:val="26"/>
          <w:rtl/>
        </w:rPr>
        <w:tab/>
        <w:t>מנהלת פרויקטים ותחום אתרי אינטרנט</w:t>
      </w:r>
    </w:p>
    <w:p w:rsidR="0092426E" w:rsidRDefault="0092426E" w:rsidP="0092426E">
      <w:pPr>
        <w:tabs>
          <w:tab w:val="left" w:pos="3401"/>
          <w:tab w:val="center" w:pos="6094"/>
        </w:tabs>
        <w:spacing w:line="360" w:lineRule="auto"/>
        <w:rPr>
          <w:szCs w:val="26"/>
          <w:rtl/>
        </w:rPr>
      </w:pPr>
    </w:p>
    <w:p w:rsidR="0092426E" w:rsidRDefault="0092426E" w:rsidP="0092426E">
      <w:pPr>
        <w:tabs>
          <w:tab w:val="left" w:pos="3401"/>
          <w:tab w:val="center" w:pos="6094"/>
        </w:tabs>
        <w:spacing w:line="360" w:lineRule="auto"/>
        <w:rPr>
          <w:szCs w:val="26"/>
          <w:rtl/>
        </w:rPr>
      </w:pPr>
      <w:r>
        <w:rPr>
          <w:rFonts w:hint="cs"/>
          <w:szCs w:val="26"/>
          <w:rtl/>
        </w:rPr>
        <w:t>העתק:</w:t>
      </w:r>
    </w:p>
    <w:p w:rsidR="00241506" w:rsidRDefault="00241506" w:rsidP="0092426E">
      <w:pPr>
        <w:tabs>
          <w:tab w:val="left" w:pos="3401"/>
          <w:tab w:val="center" w:pos="6094"/>
        </w:tabs>
        <w:spacing w:line="360" w:lineRule="auto"/>
        <w:rPr>
          <w:szCs w:val="26"/>
          <w:rtl/>
        </w:rPr>
      </w:pPr>
      <w:bookmarkStart w:id="5" w:name="OtherTo"/>
      <w:bookmarkEnd w:id="5"/>
      <w:r>
        <w:rPr>
          <w:rFonts w:hint="eastAsia"/>
          <w:szCs w:val="26"/>
          <w:rtl/>
        </w:rPr>
        <w:t>גב</w:t>
      </w:r>
      <w:r>
        <w:rPr>
          <w:szCs w:val="26"/>
          <w:rtl/>
        </w:rPr>
        <w:t>' מיכל מזרחי - מנהלת אגף בכיר מערכות מידע, משרד האוצר</w:t>
      </w:r>
      <w:r>
        <w:rPr>
          <w:szCs w:val="26"/>
          <w:rtl/>
        </w:rPr>
        <w:br/>
        <w:t xml:space="preserve">טל </w:t>
      </w:r>
      <w:proofErr w:type="spellStart"/>
      <w:r>
        <w:rPr>
          <w:szCs w:val="26"/>
          <w:rtl/>
        </w:rPr>
        <w:t>רוה</w:t>
      </w:r>
      <w:proofErr w:type="spellEnd"/>
      <w:r>
        <w:rPr>
          <w:szCs w:val="26"/>
          <w:rtl/>
        </w:rPr>
        <w:t xml:space="preserve"> - לשכה משפטית, משרד האוצר</w:t>
      </w:r>
      <w:r>
        <w:rPr>
          <w:szCs w:val="26"/>
          <w:rtl/>
        </w:rPr>
        <w:br/>
        <w:t xml:space="preserve">מר נדב </w:t>
      </w:r>
      <w:proofErr w:type="spellStart"/>
      <w:r>
        <w:rPr>
          <w:szCs w:val="26"/>
          <w:rtl/>
        </w:rPr>
        <w:t>שרייבמן</w:t>
      </w:r>
      <w:proofErr w:type="spellEnd"/>
      <w:r>
        <w:rPr>
          <w:szCs w:val="26"/>
          <w:rtl/>
        </w:rPr>
        <w:t xml:space="preserve"> - ארכיטקט פתרונות וסטנדרטים, משרד האוצר</w:t>
      </w:r>
      <w:r>
        <w:rPr>
          <w:szCs w:val="26"/>
          <w:rtl/>
        </w:rPr>
        <w:br/>
        <w:t xml:space="preserve">מר יחיאל </w:t>
      </w:r>
      <w:proofErr w:type="spellStart"/>
      <w:r>
        <w:rPr>
          <w:szCs w:val="26"/>
          <w:rtl/>
        </w:rPr>
        <w:t>רוזנטראוב</w:t>
      </w:r>
      <w:proofErr w:type="spellEnd"/>
      <w:r>
        <w:rPr>
          <w:szCs w:val="26"/>
          <w:rtl/>
        </w:rPr>
        <w:t xml:space="preserve"> - יועץ ביטוח, ענבל חברה לביטוח בע"מ</w:t>
      </w:r>
    </w:p>
    <w:p w:rsidR="0092426E" w:rsidRDefault="0092426E" w:rsidP="0092426E">
      <w:pPr>
        <w:spacing w:line="360" w:lineRule="auto"/>
        <w:rPr>
          <w:szCs w:val="26"/>
          <w:rtl/>
        </w:rPr>
      </w:pPr>
    </w:p>
    <w:p w:rsidR="0092426E" w:rsidRDefault="0092426E" w:rsidP="0092426E">
      <w:pPr>
        <w:spacing w:line="360" w:lineRule="auto"/>
        <w:rPr>
          <w:szCs w:val="26"/>
          <w:rtl/>
        </w:rPr>
      </w:pPr>
    </w:p>
    <w:p w:rsidR="0092426E" w:rsidRDefault="0092426E" w:rsidP="0092426E">
      <w:pPr>
        <w:tabs>
          <w:tab w:val="left" w:pos="3683"/>
        </w:tabs>
        <w:spacing w:line="360" w:lineRule="auto"/>
        <w:rPr>
          <w:szCs w:val="26"/>
          <w:rtl/>
        </w:rPr>
      </w:pPr>
      <w:r>
        <w:rPr>
          <w:rFonts w:hint="cs"/>
          <w:szCs w:val="26"/>
          <w:rtl/>
        </w:rPr>
        <w:br/>
      </w:r>
    </w:p>
    <w:p w:rsidR="0092426E" w:rsidRDefault="0092426E" w:rsidP="0092426E">
      <w:pPr>
        <w:widowControl/>
        <w:bidi w:val="0"/>
        <w:spacing w:line="360" w:lineRule="auto"/>
        <w:rPr>
          <w:szCs w:val="26"/>
        </w:rPr>
      </w:pPr>
    </w:p>
    <w:p w:rsidR="0092426E" w:rsidRDefault="0092426E" w:rsidP="0092426E">
      <w:pPr>
        <w:widowControl/>
        <w:bidi w:val="0"/>
        <w:spacing w:line="360" w:lineRule="auto"/>
        <w:rPr>
          <w:b/>
          <w:bCs/>
          <w:sz w:val="18"/>
          <w:szCs w:val="28"/>
          <w:u w:val="single"/>
        </w:rPr>
      </w:pPr>
      <w:r>
        <w:rPr>
          <w:rFonts w:hint="cs"/>
          <w:b/>
          <w:bCs/>
          <w:sz w:val="18"/>
          <w:szCs w:val="28"/>
          <w:u w:val="single"/>
          <w:rtl/>
        </w:rPr>
        <w:br w:type="page"/>
      </w:r>
    </w:p>
    <w:p w:rsidR="0092426E" w:rsidRDefault="0092426E" w:rsidP="0092426E">
      <w:pPr>
        <w:spacing w:line="360" w:lineRule="auto"/>
        <w:jc w:val="center"/>
        <w:rPr>
          <w:b/>
          <w:bCs/>
          <w:sz w:val="18"/>
          <w:szCs w:val="28"/>
          <w:rtl/>
        </w:rPr>
      </w:pPr>
      <w:r>
        <w:rPr>
          <w:rFonts w:hint="cs"/>
          <w:b/>
          <w:bCs/>
          <w:sz w:val="18"/>
          <w:szCs w:val="28"/>
          <w:u w:val="single"/>
          <w:rtl/>
        </w:rPr>
        <w:lastRenderedPageBreak/>
        <w:t>נספח 0.6.2.10  - תצהיר ניסיון ופרטים מקצועיים</w:t>
      </w:r>
    </w:p>
    <w:p w:rsidR="0092426E" w:rsidRDefault="0092426E" w:rsidP="0092426E">
      <w:pPr>
        <w:spacing w:before="40" w:after="40" w:line="360" w:lineRule="auto"/>
        <w:rPr>
          <w:rFonts w:ascii="FrankRuehl" w:hAnsi="FrankRuehl"/>
          <w:b/>
          <w:bCs/>
          <w:sz w:val="22"/>
          <w:szCs w:val="22"/>
          <w:rtl/>
        </w:rPr>
      </w:pPr>
      <w:r>
        <w:rPr>
          <w:rFonts w:ascii="FrankRuehl" w:hAnsi="FrankRuehl" w:hint="cs"/>
          <w:b/>
          <w:bCs/>
          <w:sz w:val="22"/>
          <w:szCs w:val="22"/>
          <w:rtl/>
        </w:rPr>
        <w:t xml:space="preserve">לכבוד </w:t>
      </w:r>
    </w:p>
    <w:p w:rsidR="0092426E" w:rsidRDefault="0092426E" w:rsidP="0092426E">
      <w:pPr>
        <w:spacing w:before="60" w:line="360" w:lineRule="auto"/>
        <w:rPr>
          <w:b/>
          <w:bCs/>
          <w:sz w:val="22"/>
          <w:szCs w:val="22"/>
        </w:rPr>
      </w:pPr>
      <w:r>
        <w:rPr>
          <w:rFonts w:hint="cs"/>
          <w:b/>
          <w:bCs/>
          <w:sz w:val="22"/>
          <w:szCs w:val="22"/>
          <w:rtl/>
        </w:rPr>
        <w:t>האגף למערכות מידע</w:t>
      </w:r>
    </w:p>
    <w:p w:rsidR="0092426E" w:rsidRDefault="0092426E" w:rsidP="0092426E">
      <w:pPr>
        <w:spacing w:before="40" w:after="40" w:line="360" w:lineRule="auto"/>
        <w:rPr>
          <w:rFonts w:ascii="FrankRuehl" w:hAnsi="FrankRuehl"/>
          <w:b/>
          <w:bCs/>
          <w:sz w:val="22"/>
          <w:szCs w:val="22"/>
          <w:u w:val="single"/>
          <w:rtl/>
        </w:rPr>
      </w:pPr>
      <w:r>
        <w:rPr>
          <w:rFonts w:hint="cs"/>
          <w:b/>
          <w:bCs/>
          <w:sz w:val="22"/>
          <w:szCs w:val="22"/>
          <w:rtl/>
        </w:rPr>
        <w:t>התקשוב הממשלתי</w:t>
      </w:r>
      <w:r>
        <w:rPr>
          <w:rFonts w:ascii="FrankRuehl" w:hAnsi="FrankRuehl" w:hint="cs"/>
          <w:b/>
          <w:bCs/>
          <w:sz w:val="22"/>
          <w:szCs w:val="22"/>
          <w:u w:val="single"/>
          <w:rtl/>
        </w:rPr>
        <w:t xml:space="preserve"> </w:t>
      </w:r>
    </w:p>
    <w:p w:rsidR="0092426E" w:rsidRDefault="0092426E" w:rsidP="0092426E">
      <w:pPr>
        <w:spacing w:before="120" w:after="120" w:line="360" w:lineRule="auto"/>
        <w:rPr>
          <w:sz w:val="24"/>
          <w:rtl/>
        </w:rPr>
      </w:pPr>
      <w:r>
        <w:rPr>
          <w:rFonts w:ascii="FrankRuehl" w:hAnsi="FrankRuehl" w:hint="cs"/>
          <w:b/>
          <w:bCs/>
          <w:sz w:val="22"/>
          <w:szCs w:val="22"/>
          <w:u w:val="single"/>
          <w:rtl/>
        </w:rPr>
        <w:t>משרד האוצר</w:t>
      </w:r>
    </w:p>
    <w:p w:rsidR="0092426E" w:rsidRDefault="0092426E" w:rsidP="0092426E">
      <w:pPr>
        <w:tabs>
          <w:tab w:val="left" w:pos="1"/>
        </w:tabs>
        <w:spacing w:line="360" w:lineRule="auto"/>
        <w:ind w:right="-360" w:hanging="1"/>
        <w:jc w:val="center"/>
        <w:rPr>
          <w:b/>
          <w:bCs/>
          <w:sz w:val="24"/>
          <w:rtl/>
        </w:rPr>
      </w:pPr>
      <w:r>
        <w:rPr>
          <w:rFonts w:hint="cs"/>
          <w:b/>
          <w:bCs/>
          <w:sz w:val="24"/>
          <w:rtl/>
        </w:rPr>
        <w:t xml:space="preserve">הנדון: </w:t>
      </w:r>
      <w:r>
        <w:rPr>
          <w:rFonts w:hint="cs"/>
          <w:b/>
          <w:bCs/>
          <w:sz w:val="24"/>
          <w:u w:val="single"/>
          <w:rtl/>
        </w:rPr>
        <w:t xml:space="preserve">מכרז 2012-1230 </w:t>
      </w:r>
      <w:r>
        <w:rPr>
          <w:rFonts w:ascii="Arial" w:hAnsi="Arial" w:hint="cs"/>
          <w:b/>
          <w:bCs/>
          <w:sz w:val="24"/>
          <w:u w:val="single"/>
          <w:rtl/>
        </w:rPr>
        <w:t>להקמה ותחזוקת אתר אינטרנט ומתן שירותים מקצועיים- משרד האוצר</w:t>
      </w:r>
    </w:p>
    <w:p w:rsidR="0092426E" w:rsidRDefault="0092426E" w:rsidP="0092426E">
      <w:pPr>
        <w:spacing w:line="360" w:lineRule="auto"/>
        <w:rPr>
          <w:b/>
          <w:bCs/>
          <w:sz w:val="24"/>
          <w:rtl/>
        </w:rPr>
      </w:pPr>
    </w:p>
    <w:p w:rsidR="0092426E" w:rsidRDefault="0092426E" w:rsidP="0092426E">
      <w:pPr>
        <w:tabs>
          <w:tab w:val="left" w:pos="1"/>
        </w:tabs>
        <w:spacing w:line="360" w:lineRule="auto"/>
        <w:ind w:hanging="1"/>
        <w:rPr>
          <w:sz w:val="22"/>
          <w:szCs w:val="22"/>
          <w:rtl/>
        </w:rPr>
      </w:pPr>
      <w:r>
        <w:rPr>
          <w:rFonts w:hint="cs"/>
          <w:sz w:val="22"/>
          <w:szCs w:val="22"/>
          <w:rtl/>
        </w:rPr>
        <w:t>אני הח"מ, לאחר שהוזהרתי כי עלי לומר את האמת וכי אהיה צפוי לעונשים הקבועים בחוק אם לא אעשה כן, מצהיר בזאת בשם ________________ (להלן – "</w:t>
      </w:r>
      <w:r>
        <w:rPr>
          <w:rFonts w:hint="cs"/>
          <w:b/>
          <w:bCs/>
          <w:sz w:val="22"/>
          <w:szCs w:val="22"/>
          <w:rtl/>
        </w:rPr>
        <w:t>המציע</w:t>
      </w:r>
      <w:r>
        <w:rPr>
          <w:rFonts w:hint="cs"/>
          <w:sz w:val="22"/>
          <w:szCs w:val="22"/>
          <w:rtl/>
        </w:rPr>
        <w:t>") כי מתקיימות הדרישות הבאות לגבי המציע:</w:t>
      </w:r>
    </w:p>
    <w:p w:rsidR="0092426E" w:rsidRDefault="0092426E" w:rsidP="0092426E">
      <w:pPr>
        <w:pStyle w:val="a0"/>
        <w:numPr>
          <w:ilvl w:val="0"/>
          <w:numId w:val="49"/>
        </w:numPr>
        <w:tabs>
          <w:tab w:val="left" w:pos="1134"/>
        </w:tabs>
        <w:spacing w:after="120"/>
        <w:rPr>
          <w:rFonts w:cs="FrankRuehl"/>
          <w:rtl/>
        </w:rPr>
      </w:pPr>
      <w:r>
        <w:rPr>
          <w:rFonts w:cs="FrankRuehl" w:hint="cs"/>
          <w:rtl/>
        </w:rPr>
        <w:t xml:space="preserve">אצל המציע מועסקים לפחות 20 עובדים מקצועיים, לרבות תומכים, מטמיעים, מפתחים, צוות בדיקה, מנהלי פרויקטים ומרכזי תמיכה. </w:t>
      </w:r>
    </w:p>
    <w:p w:rsidR="0092426E" w:rsidRDefault="0092426E" w:rsidP="0092426E">
      <w:pPr>
        <w:pStyle w:val="a0"/>
        <w:numPr>
          <w:ilvl w:val="0"/>
          <w:numId w:val="49"/>
        </w:numPr>
        <w:tabs>
          <w:tab w:val="left" w:pos="1"/>
          <w:tab w:val="left" w:pos="1134"/>
        </w:tabs>
        <w:spacing w:after="120"/>
        <w:rPr>
          <w:rFonts w:cs="FrankRuehl"/>
          <w:rtl/>
        </w:rPr>
      </w:pPr>
      <w:r>
        <w:rPr>
          <w:rFonts w:cs="FrankRuehl" w:hint="cs"/>
          <w:rtl/>
        </w:rPr>
        <w:t xml:space="preserve">למציע, ברמת החברה, יש ניסיון כמפורט להלן בתכנון, אפיון הקמה ותחזוקה של  אתרי אינטרנט מתקדמים על גבי תשתית </w:t>
      </w:r>
      <w:r>
        <w:rPr>
          <w:rFonts w:cs="FrankRuehl"/>
        </w:rPr>
        <w:t>SP2010</w:t>
      </w:r>
      <w:r>
        <w:rPr>
          <w:rFonts w:cs="FrankRuehl" w:hint="cs"/>
          <w:rtl/>
        </w:rPr>
        <w:t xml:space="preserve"> </w:t>
      </w:r>
      <w:r>
        <w:rPr>
          <w:rFonts w:cs="FrankRuehl" w:hint="cs"/>
          <w:b/>
          <w:bCs/>
          <w:rtl/>
        </w:rPr>
        <w:t>(סמן את הסעיף הרלוונטי לגבי ניסיון המציע):</w:t>
      </w:r>
    </w:p>
    <w:p w:rsidR="0092426E" w:rsidRDefault="0092426E" w:rsidP="0092426E">
      <w:pPr>
        <w:pStyle w:val="ad"/>
        <w:numPr>
          <w:ilvl w:val="1"/>
          <w:numId w:val="49"/>
        </w:numPr>
        <w:tabs>
          <w:tab w:val="left" w:pos="1"/>
        </w:tabs>
        <w:spacing w:line="360" w:lineRule="auto"/>
        <w:rPr>
          <w:sz w:val="22"/>
          <w:szCs w:val="22"/>
          <w:rtl/>
        </w:rPr>
      </w:pPr>
      <w:r>
        <w:rPr>
          <w:rFonts w:hint="cs"/>
          <w:sz w:val="22"/>
          <w:szCs w:val="22"/>
          <w:rtl/>
        </w:rPr>
        <w:t xml:space="preserve">ניסיון מוכח בהקמת 3 אתרי אינטרנט לפחות על גבי תשתית </w:t>
      </w:r>
      <w:r>
        <w:rPr>
          <w:sz w:val="22"/>
          <w:szCs w:val="22"/>
        </w:rPr>
        <w:t>sp2010</w:t>
      </w:r>
      <w:r>
        <w:rPr>
          <w:rFonts w:hint="cs"/>
          <w:sz w:val="22"/>
          <w:szCs w:val="22"/>
          <w:rtl/>
        </w:rPr>
        <w:t>.</w:t>
      </w:r>
    </w:p>
    <w:p w:rsidR="0092426E" w:rsidRDefault="0092426E" w:rsidP="0092426E">
      <w:pPr>
        <w:pStyle w:val="ad"/>
        <w:numPr>
          <w:ilvl w:val="1"/>
          <w:numId w:val="49"/>
        </w:numPr>
        <w:tabs>
          <w:tab w:val="left" w:pos="1"/>
        </w:tabs>
        <w:spacing w:line="360" w:lineRule="auto"/>
        <w:rPr>
          <w:sz w:val="22"/>
          <w:szCs w:val="22"/>
          <w:rtl/>
        </w:rPr>
      </w:pPr>
      <w:r>
        <w:rPr>
          <w:rFonts w:hint="cs"/>
          <w:sz w:val="22"/>
          <w:szCs w:val="22"/>
          <w:rtl/>
        </w:rPr>
        <w:t xml:space="preserve">ניסיון מוכח בהקמת ____ אתרים (יש למלא החסר) על גבי תשתית </w:t>
      </w:r>
      <w:r>
        <w:rPr>
          <w:sz w:val="22"/>
          <w:szCs w:val="22"/>
        </w:rPr>
        <w:t>GovX2010</w:t>
      </w:r>
      <w:r>
        <w:rPr>
          <w:rFonts w:hint="cs"/>
          <w:sz w:val="22"/>
          <w:szCs w:val="22"/>
          <w:rtl/>
        </w:rPr>
        <w:t>.</w:t>
      </w:r>
    </w:p>
    <w:p w:rsidR="0092426E" w:rsidRDefault="0092426E" w:rsidP="0092426E">
      <w:pPr>
        <w:pStyle w:val="ad"/>
        <w:numPr>
          <w:ilvl w:val="1"/>
          <w:numId w:val="49"/>
        </w:numPr>
        <w:tabs>
          <w:tab w:val="left" w:pos="1"/>
        </w:tabs>
        <w:spacing w:line="360" w:lineRule="auto"/>
        <w:rPr>
          <w:sz w:val="22"/>
          <w:szCs w:val="22"/>
        </w:rPr>
      </w:pPr>
      <w:r>
        <w:rPr>
          <w:rFonts w:hint="cs"/>
          <w:sz w:val="22"/>
          <w:szCs w:val="22"/>
          <w:rtl/>
        </w:rPr>
        <w:t>ניסיון מוכח בתחזוקת 2 אתרי אינטרנט הדרכה ותמיכה.</w:t>
      </w:r>
    </w:p>
    <w:p w:rsidR="0092426E" w:rsidRDefault="0092426E" w:rsidP="0092426E">
      <w:pPr>
        <w:pStyle w:val="a0"/>
        <w:numPr>
          <w:ilvl w:val="0"/>
          <w:numId w:val="49"/>
        </w:numPr>
        <w:tabs>
          <w:tab w:val="left" w:pos="1134"/>
        </w:tabs>
        <w:spacing w:after="120"/>
        <w:rPr>
          <w:rFonts w:cs="FrankRuehl"/>
        </w:rPr>
      </w:pPr>
      <w:r>
        <w:rPr>
          <w:rFonts w:cs="FrankRuehl" w:hint="cs"/>
          <w:rtl/>
        </w:rPr>
        <w:t>למציע שני אנשי מקצוע, הכלולים בצוות הפרויקט נשוא מכרז זה, והינם בעלי ניסיון כדלקמן:</w:t>
      </w:r>
    </w:p>
    <w:p w:rsidR="0092426E" w:rsidRDefault="0092426E" w:rsidP="0092426E">
      <w:pPr>
        <w:pStyle w:val="a0"/>
        <w:numPr>
          <w:ilvl w:val="1"/>
          <w:numId w:val="49"/>
        </w:numPr>
        <w:tabs>
          <w:tab w:val="left" w:pos="1134"/>
        </w:tabs>
        <w:spacing w:after="120"/>
        <w:ind w:right="142"/>
        <w:rPr>
          <w:rFonts w:cs="FrankRuehl"/>
        </w:rPr>
      </w:pPr>
      <w:r>
        <w:rPr>
          <w:rFonts w:cs="FrankRuehl" w:hint="cs"/>
          <w:rtl/>
        </w:rPr>
        <w:t>מנהל פיתוח- מתכנת אשר משמש כמנהל צוות הפיתוח- בעל ניסיון מוכח בפיתוח</w:t>
      </w:r>
      <w:r>
        <w:rPr>
          <w:rFonts w:cs="FrankRuehl" w:hint="cs"/>
          <w:rtl/>
        </w:rPr>
        <w:br/>
        <w:t xml:space="preserve"> 2 אתרי אינטרנט לפחות, על גבי תשתית </w:t>
      </w:r>
      <w:r>
        <w:rPr>
          <w:rFonts w:cs="FrankRuehl"/>
        </w:rPr>
        <w:t>SP2010</w:t>
      </w:r>
      <w:r>
        <w:rPr>
          <w:rFonts w:cs="FrankRuehl" w:hint="cs"/>
          <w:rtl/>
        </w:rPr>
        <w:t>, שהיקפם עולה על 5 חודשי כוח אדם בפיתוח.</w:t>
      </w:r>
    </w:p>
    <w:p w:rsidR="0092426E" w:rsidRDefault="0092426E" w:rsidP="0092426E">
      <w:pPr>
        <w:pStyle w:val="a0"/>
        <w:numPr>
          <w:ilvl w:val="1"/>
          <w:numId w:val="49"/>
        </w:numPr>
        <w:tabs>
          <w:tab w:val="left" w:pos="1134"/>
        </w:tabs>
        <w:spacing w:after="120"/>
        <w:ind w:right="142"/>
        <w:rPr>
          <w:rFonts w:cs="FrankRuehl"/>
          <w:rtl/>
        </w:rPr>
      </w:pPr>
      <w:r>
        <w:rPr>
          <w:rFonts w:cs="FrankRuehl" w:hint="cs"/>
          <w:rtl/>
        </w:rPr>
        <w:t xml:space="preserve">מנהל פרויקט-  בעל ניסיון מוכח בניהול 2 אתרי אינטרנט לפחות על גבי תשתית </w:t>
      </w:r>
      <w:r>
        <w:rPr>
          <w:rFonts w:cs="FrankRuehl"/>
        </w:rPr>
        <w:t>SP2010</w:t>
      </w:r>
      <w:r>
        <w:rPr>
          <w:rFonts w:cs="FrankRuehl" w:hint="cs"/>
          <w:rtl/>
        </w:rPr>
        <w:t>, שהיקפם עולה על 8 חודשי כוח אדם.</w:t>
      </w:r>
    </w:p>
    <w:p w:rsidR="0092426E" w:rsidRDefault="0092426E" w:rsidP="0092426E">
      <w:pPr>
        <w:pStyle w:val="Normal0"/>
        <w:spacing w:line="360" w:lineRule="auto"/>
        <w:rPr>
          <w:rFonts w:cs="FrankRuehl"/>
          <w:szCs w:val="22"/>
          <w:rtl/>
        </w:rPr>
      </w:pPr>
      <w:r>
        <w:rPr>
          <w:rFonts w:cs="FrankRuehl" w:hint="cs"/>
          <w:szCs w:val="22"/>
          <w:rtl/>
        </w:rPr>
        <w:t xml:space="preserve">אני מצהיר/ה כי הנני מוסמך/ת לתת תצהיר זה בשם המציע. 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92426E" w:rsidTr="002E21DB">
        <w:tc>
          <w:tcPr>
            <w:tcW w:w="1062"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236" w:type="dxa"/>
          </w:tcPr>
          <w:p w:rsidR="0092426E" w:rsidRDefault="0092426E" w:rsidP="002E21DB">
            <w:pPr>
              <w:pStyle w:val="H2"/>
              <w:spacing w:line="360" w:lineRule="auto"/>
              <w:outlineLvl w:val="0"/>
              <w:rPr>
                <w:rFonts w:cs="FrankRuehl"/>
                <w:b w:val="0"/>
                <w:bCs w:val="0"/>
                <w:sz w:val="22"/>
                <w:szCs w:val="22"/>
              </w:rPr>
            </w:pPr>
          </w:p>
        </w:tc>
        <w:tc>
          <w:tcPr>
            <w:tcW w:w="1652"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253" w:type="dxa"/>
          </w:tcPr>
          <w:p w:rsidR="0092426E" w:rsidRDefault="0092426E" w:rsidP="002E21DB">
            <w:pPr>
              <w:pStyle w:val="H2"/>
              <w:spacing w:line="360" w:lineRule="auto"/>
              <w:ind w:left="173" w:hanging="173"/>
              <w:outlineLvl w:val="0"/>
              <w:rPr>
                <w:rFonts w:cs="FrankRuehl"/>
                <w:b w:val="0"/>
                <w:bCs w:val="0"/>
                <w:sz w:val="22"/>
                <w:szCs w:val="22"/>
              </w:rPr>
            </w:pPr>
          </w:p>
        </w:tc>
        <w:tc>
          <w:tcPr>
            <w:tcW w:w="1464" w:type="dxa"/>
            <w:tcBorders>
              <w:top w:val="nil"/>
              <w:left w:val="nil"/>
              <w:bottom w:val="single" w:sz="4" w:space="0" w:color="auto"/>
              <w:right w:val="nil"/>
            </w:tcBorders>
          </w:tcPr>
          <w:p w:rsidR="0092426E" w:rsidRDefault="0092426E" w:rsidP="002E21DB">
            <w:pPr>
              <w:pStyle w:val="H2"/>
              <w:spacing w:line="360" w:lineRule="auto"/>
              <w:ind w:left="173" w:hanging="173"/>
              <w:outlineLvl w:val="0"/>
              <w:rPr>
                <w:rFonts w:cs="FrankRuehl"/>
                <w:b w:val="0"/>
                <w:bCs w:val="0"/>
                <w:sz w:val="22"/>
                <w:szCs w:val="22"/>
              </w:rPr>
            </w:pPr>
          </w:p>
        </w:tc>
        <w:tc>
          <w:tcPr>
            <w:tcW w:w="286" w:type="dxa"/>
          </w:tcPr>
          <w:p w:rsidR="0092426E" w:rsidRDefault="0092426E" w:rsidP="002E21DB">
            <w:pPr>
              <w:pStyle w:val="H2"/>
              <w:spacing w:line="360" w:lineRule="auto"/>
              <w:outlineLvl w:val="0"/>
              <w:rPr>
                <w:rFonts w:cs="FrankRuehl"/>
                <w:b w:val="0"/>
                <w:bCs w:val="0"/>
                <w:sz w:val="22"/>
                <w:szCs w:val="22"/>
              </w:rPr>
            </w:pPr>
          </w:p>
        </w:tc>
        <w:tc>
          <w:tcPr>
            <w:tcW w:w="1777"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240" w:type="dxa"/>
          </w:tcPr>
          <w:p w:rsidR="0092426E" w:rsidRDefault="0092426E" w:rsidP="002E21DB">
            <w:pPr>
              <w:pStyle w:val="H2"/>
              <w:spacing w:line="360" w:lineRule="auto"/>
              <w:outlineLvl w:val="0"/>
              <w:rPr>
                <w:rFonts w:cs="FrankRuehl"/>
                <w:b w:val="0"/>
                <w:bCs w:val="0"/>
                <w:sz w:val="22"/>
                <w:szCs w:val="22"/>
              </w:rPr>
            </w:pPr>
          </w:p>
        </w:tc>
        <w:tc>
          <w:tcPr>
            <w:tcW w:w="1740"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r>
      <w:tr w:rsidR="0092426E" w:rsidTr="002E21DB">
        <w:tc>
          <w:tcPr>
            <w:tcW w:w="1062"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תאריך</w:t>
            </w:r>
          </w:p>
        </w:tc>
        <w:tc>
          <w:tcPr>
            <w:tcW w:w="236" w:type="dxa"/>
          </w:tcPr>
          <w:p w:rsidR="0092426E" w:rsidRDefault="0092426E" w:rsidP="002E21DB">
            <w:pPr>
              <w:pStyle w:val="Normal0"/>
              <w:spacing w:before="0" w:line="360" w:lineRule="auto"/>
              <w:jc w:val="center"/>
              <w:rPr>
                <w:rFonts w:cs="FrankRuehl"/>
                <w:szCs w:val="22"/>
              </w:rPr>
            </w:pPr>
          </w:p>
        </w:tc>
        <w:tc>
          <w:tcPr>
            <w:tcW w:w="1652"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שם</w:t>
            </w:r>
          </w:p>
        </w:tc>
        <w:tc>
          <w:tcPr>
            <w:tcW w:w="253" w:type="dxa"/>
          </w:tcPr>
          <w:p w:rsidR="0092426E" w:rsidRDefault="0092426E" w:rsidP="002E21DB">
            <w:pPr>
              <w:pStyle w:val="Normal0"/>
              <w:spacing w:before="0" w:line="360" w:lineRule="auto"/>
              <w:jc w:val="center"/>
              <w:rPr>
                <w:rFonts w:cs="FrankRuehl"/>
                <w:szCs w:val="22"/>
              </w:rPr>
            </w:pPr>
          </w:p>
        </w:tc>
        <w:tc>
          <w:tcPr>
            <w:tcW w:w="1464"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מס' ת"ז</w:t>
            </w:r>
          </w:p>
        </w:tc>
        <w:tc>
          <w:tcPr>
            <w:tcW w:w="286" w:type="dxa"/>
          </w:tcPr>
          <w:p w:rsidR="0092426E" w:rsidRDefault="0092426E" w:rsidP="002E21DB">
            <w:pPr>
              <w:pStyle w:val="Normal0"/>
              <w:spacing w:before="0" w:line="360" w:lineRule="auto"/>
              <w:jc w:val="center"/>
              <w:rPr>
                <w:rFonts w:cs="FrankRuehl"/>
                <w:szCs w:val="22"/>
              </w:rPr>
            </w:pPr>
          </w:p>
        </w:tc>
        <w:tc>
          <w:tcPr>
            <w:tcW w:w="1777"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תפקיד</w:t>
            </w:r>
          </w:p>
        </w:tc>
        <w:tc>
          <w:tcPr>
            <w:tcW w:w="240" w:type="dxa"/>
          </w:tcPr>
          <w:p w:rsidR="0092426E" w:rsidRDefault="0092426E" w:rsidP="002E21DB">
            <w:pPr>
              <w:pStyle w:val="Normal0"/>
              <w:spacing w:before="0" w:line="360" w:lineRule="auto"/>
              <w:jc w:val="center"/>
              <w:rPr>
                <w:rFonts w:cs="FrankRuehl"/>
                <w:szCs w:val="22"/>
              </w:rPr>
            </w:pPr>
          </w:p>
        </w:tc>
        <w:tc>
          <w:tcPr>
            <w:tcW w:w="1740" w:type="dxa"/>
            <w:tcBorders>
              <w:top w:val="single" w:sz="4" w:space="0" w:color="auto"/>
              <w:left w:val="nil"/>
              <w:bottom w:val="nil"/>
              <w:right w:val="nil"/>
            </w:tcBorders>
            <w:hideMark/>
          </w:tcPr>
          <w:p w:rsidR="0092426E" w:rsidRDefault="0092426E" w:rsidP="002E21DB">
            <w:pPr>
              <w:pStyle w:val="Normal0"/>
              <w:spacing w:before="0" w:line="360" w:lineRule="auto"/>
              <w:jc w:val="center"/>
              <w:rPr>
                <w:rFonts w:cs="FrankRuehl"/>
                <w:szCs w:val="22"/>
              </w:rPr>
            </w:pPr>
            <w:r>
              <w:rPr>
                <w:rFonts w:cs="FrankRuehl" w:hint="cs"/>
                <w:szCs w:val="22"/>
                <w:rtl/>
              </w:rPr>
              <w:t>חתימה</w:t>
            </w:r>
          </w:p>
        </w:tc>
      </w:tr>
    </w:tbl>
    <w:p w:rsidR="0092426E" w:rsidRDefault="0092426E" w:rsidP="0092426E">
      <w:pPr>
        <w:pStyle w:val="Normal0"/>
        <w:spacing w:line="360" w:lineRule="auto"/>
        <w:jc w:val="center"/>
        <w:rPr>
          <w:rFonts w:cs="FrankRuehl"/>
          <w:b/>
          <w:bCs/>
          <w:szCs w:val="22"/>
          <w:u w:val="single"/>
          <w:rtl/>
        </w:rPr>
      </w:pPr>
      <w:r>
        <w:rPr>
          <w:rFonts w:cs="FrankRuehl" w:hint="cs"/>
          <w:b/>
          <w:bCs/>
          <w:szCs w:val="22"/>
          <w:u w:val="single"/>
          <w:rtl/>
        </w:rPr>
        <w:t xml:space="preserve">אישור </w:t>
      </w:r>
    </w:p>
    <w:p w:rsidR="0092426E" w:rsidRDefault="0092426E" w:rsidP="0092426E">
      <w:pPr>
        <w:pStyle w:val="Normal0"/>
        <w:spacing w:line="360" w:lineRule="auto"/>
        <w:jc w:val="center"/>
        <w:rPr>
          <w:rFonts w:cs="FrankRuehl"/>
          <w:szCs w:val="22"/>
          <w:rtl/>
        </w:rPr>
      </w:pPr>
    </w:p>
    <w:p w:rsidR="0092426E" w:rsidRDefault="0092426E" w:rsidP="0092426E">
      <w:pPr>
        <w:spacing w:line="360" w:lineRule="auto"/>
        <w:rPr>
          <w:sz w:val="22"/>
          <w:szCs w:val="22"/>
          <w:rtl/>
        </w:rPr>
      </w:pPr>
      <w:r>
        <w:rPr>
          <w:rFonts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92426E" w:rsidTr="002E21DB">
        <w:tc>
          <w:tcPr>
            <w:tcW w:w="1287"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371" w:type="dxa"/>
          </w:tcPr>
          <w:p w:rsidR="0092426E" w:rsidRDefault="0092426E" w:rsidP="002E21DB">
            <w:pPr>
              <w:pStyle w:val="H2"/>
              <w:spacing w:line="360" w:lineRule="auto"/>
              <w:outlineLvl w:val="0"/>
              <w:rPr>
                <w:rFonts w:cs="FrankRuehl"/>
                <w:b w:val="0"/>
                <w:bCs w:val="0"/>
                <w:sz w:val="22"/>
                <w:szCs w:val="22"/>
              </w:rPr>
            </w:pPr>
          </w:p>
        </w:tc>
        <w:tc>
          <w:tcPr>
            <w:tcW w:w="1969"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397" w:type="dxa"/>
          </w:tcPr>
          <w:p w:rsidR="0092426E" w:rsidRDefault="0092426E" w:rsidP="002E21DB">
            <w:pPr>
              <w:pStyle w:val="H2"/>
              <w:spacing w:line="360" w:lineRule="auto"/>
              <w:ind w:left="173" w:hanging="173"/>
              <w:outlineLvl w:val="0"/>
              <w:rPr>
                <w:rFonts w:cs="FrankRuehl"/>
                <w:b w:val="0"/>
                <w:bCs w:val="0"/>
                <w:sz w:val="22"/>
                <w:szCs w:val="22"/>
              </w:rPr>
            </w:pPr>
          </w:p>
        </w:tc>
        <w:tc>
          <w:tcPr>
            <w:tcW w:w="2303" w:type="dxa"/>
            <w:tcBorders>
              <w:top w:val="nil"/>
              <w:left w:val="nil"/>
              <w:bottom w:val="single" w:sz="4" w:space="0" w:color="auto"/>
              <w:right w:val="nil"/>
            </w:tcBorders>
          </w:tcPr>
          <w:p w:rsidR="0092426E" w:rsidRDefault="0092426E" w:rsidP="002E21DB">
            <w:pPr>
              <w:pStyle w:val="H2"/>
              <w:spacing w:line="360" w:lineRule="auto"/>
              <w:ind w:left="173" w:hanging="173"/>
              <w:outlineLvl w:val="0"/>
              <w:rPr>
                <w:rFonts w:cs="FrankRuehl"/>
                <w:b w:val="0"/>
                <w:bCs w:val="0"/>
                <w:sz w:val="22"/>
                <w:szCs w:val="22"/>
              </w:rPr>
            </w:pPr>
          </w:p>
        </w:tc>
        <w:tc>
          <w:tcPr>
            <w:tcW w:w="365" w:type="dxa"/>
          </w:tcPr>
          <w:p w:rsidR="0092426E" w:rsidRDefault="0092426E" w:rsidP="002E21DB">
            <w:pPr>
              <w:pStyle w:val="H2"/>
              <w:spacing w:line="360" w:lineRule="auto"/>
              <w:outlineLvl w:val="0"/>
              <w:rPr>
                <w:rFonts w:cs="FrankRuehl"/>
                <w:b w:val="0"/>
                <w:bCs w:val="0"/>
                <w:sz w:val="22"/>
                <w:szCs w:val="22"/>
              </w:rPr>
            </w:pPr>
          </w:p>
        </w:tc>
        <w:tc>
          <w:tcPr>
            <w:tcW w:w="2026"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r>
      <w:tr w:rsidR="0092426E" w:rsidTr="002E21DB">
        <w:tc>
          <w:tcPr>
            <w:tcW w:w="1287"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תאריך</w:t>
            </w:r>
          </w:p>
        </w:tc>
        <w:tc>
          <w:tcPr>
            <w:tcW w:w="371" w:type="dxa"/>
          </w:tcPr>
          <w:p w:rsidR="0092426E" w:rsidRDefault="0092426E" w:rsidP="002E21DB">
            <w:pPr>
              <w:pStyle w:val="Normal0"/>
              <w:spacing w:before="0" w:line="360" w:lineRule="auto"/>
              <w:jc w:val="center"/>
              <w:rPr>
                <w:rFonts w:cs="FrankRuehl"/>
                <w:szCs w:val="22"/>
              </w:rPr>
            </w:pPr>
          </w:p>
        </w:tc>
        <w:tc>
          <w:tcPr>
            <w:tcW w:w="1969"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שם</w:t>
            </w:r>
          </w:p>
        </w:tc>
        <w:tc>
          <w:tcPr>
            <w:tcW w:w="397" w:type="dxa"/>
          </w:tcPr>
          <w:p w:rsidR="0092426E" w:rsidRDefault="0092426E" w:rsidP="002E21DB">
            <w:pPr>
              <w:pStyle w:val="Normal0"/>
              <w:spacing w:before="0" w:line="360" w:lineRule="auto"/>
              <w:jc w:val="center"/>
              <w:rPr>
                <w:rFonts w:cs="FrankRuehl"/>
                <w:szCs w:val="22"/>
              </w:rPr>
            </w:pPr>
          </w:p>
        </w:tc>
        <w:tc>
          <w:tcPr>
            <w:tcW w:w="2303"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חתימה וחותמת</w:t>
            </w:r>
          </w:p>
        </w:tc>
        <w:tc>
          <w:tcPr>
            <w:tcW w:w="365" w:type="dxa"/>
          </w:tcPr>
          <w:p w:rsidR="0092426E" w:rsidRDefault="0092426E" w:rsidP="002E21DB">
            <w:pPr>
              <w:pStyle w:val="Normal0"/>
              <w:spacing w:before="0" w:line="360" w:lineRule="auto"/>
              <w:jc w:val="center"/>
              <w:rPr>
                <w:rFonts w:cs="FrankRuehl"/>
                <w:szCs w:val="22"/>
              </w:rPr>
            </w:pPr>
          </w:p>
        </w:tc>
        <w:tc>
          <w:tcPr>
            <w:tcW w:w="2026"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מס' רישיון</w:t>
            </w:r>
          </w:p>
        </w:tc>
      </w:tr>
    </w:tbl>
    <w:p w:rsidR="0092426E" w:rsidRPr="00F975CB" w:rsidRDefault="0092426E" w:rsidP="0092426E"/>
    <w:p w:rsidR="00A03794" w:rsidRPr="0092426E" w:rsidRDefault="00A03794" w:rsidP="0092426E"/>
    <w:sectPr w:rsidR="00A03794" w:rsidRPr="0092426E" w:rsidSect="008F077C">
      <w:footerReference w:type="default" r:id="rId9"/>
      <w:headerReference w:type="first" r:id="rId10"/>
      <w:footerReference w:type="first" r:id="rId11"/>
      <w:pgSz w:w="11906" w:h="16838"/>
      <w:pgMar w:top="1440" w:right="1134" w:bottom="1440" w:left="1134" w:header="568"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860" w:rsidRDefault="003A1860">
      <w:r>
        <w:separator/>
      </w:r>
    </w:p>
  </w:endnote>
  <w:endnote w:type="continuationSeparator" w:id="0">
    <w:p w:rsidR="003A1860" w:rsidRDefault="003A18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860" w:rsidRPr="004850FD" w:rsidRDefault="003A1860" w:rsidP="00852D9E">
    <w:pPr>
      <w:pStyle w:val="a7"/>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Pr>
        <w:rFonts w:hint="cs"/>
        <w:b/>
        <w:bCs/>
        <w:sz w:val="26"/>
        <w:szCs w:val="26"/>
        <w:rtl/>
      </w:rPr>
      <w:t>91036</w:t>
    </w:r>
    <w:r w:rsidRPr="004850FD">
      <w:rPr>
        <w:rFonts w:hint="cs"/>
        <w:b/>
        <w:bCs/>
        <w:sz w:val="26"/>
        <w:szCs w:val="26"/>
        <w:rtl/>
      </w:rPr>
      <w:t xml:space="preserve">   ת.ד 3100 טל':  </w:t>
    </w:r>
    <w:r>
      <w:rPr>
        <w:rFonts w:hint="cs"/>
        <w:b/>
        <w:bCs/>
        <w:sz w:val="26"/>
        <w:szCs w:val="26"/>
        <w:rtl/>
      </w:rPr>
      <w:t>5317744</w:t>
    </w:r>
    <w:r w:rsidRPr="004850FD">
      <w:rPr>
        <w:rFonts w:hint="cs"/>
        <w:b/>
        <w:bCs/>
        <w:sz w:val="26"/>
        <w:szCs w:val="26"/>
        <w:rtl/>
      </w:rPr>
      <w:t xml:space="preserve"> - 02   פקס':  </w:t>
    </w:r>
    <w:r>
      <w:rPr>
        <w:rFonts w:hint="cs"/>
        <w:b/>
        <w:bCs/>
        <w:sz w:val="26"/>
        <w:szCs w:val="26"/>
        <w:rtl/>
      </w:rPr>
      <w:t>5695332</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062EA5C5" wp14:editId="469A1C1B">
          <wp:extent cx="447675" cy="285750"/>
          <wp:effectExtent l="0" t="0" r="9525"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860" w:rsidRPr="004850FD" w:rsidRDefault="003A1860" w:rsidP="00FA3B91">
    <w:pPr>
      <w:pStyle w:val="a7"/>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Pr>
        <w:rFonts w:hint="cs"/>
        <w:b/>
        <w:bCs/>
        <w:sz w:val="26"/>
        <w:szCs w:val="26"/>
        <w:rtl/>
      </w:rPr>
      <w:t>91036</w:t>
    </w:r>
    <w:r w:rsidRPr="004850FD">
      <w:rPr>
        <w:rFonts w:hint="cs"/>
        <w:b/>
        <w:bCs/>
        <w:sz w:val="26"/>
        <w:szCs w:val="26"/>
        <w:rtl/>
      </w:rPr>
      <w:t xml:space="preserve">   ת.ד 3100 טל':  </w:t>
    </w:r>
    <w:r>
      <w:rPr>
        <w:rFonts w:hint="cs"/>
        <w:b/>
        <w:bCs/>
        <w:sz w:val="26"/>
        <w:szCs w:val="26"/>
        <w:rtl/>
      </w:rPr>
      <w:t>5317744</w:t>
    </w:r>
    <w:r w:rsidRPr="004850FD">
      <w:rPr>
        <w:rFonts w:hint="cs"/>
        <w:b/>
        <w:bCs/>
        <w:sz w:val="26"/>
        <w:szCs w:val="26"/>
        <w:rtl/>
      </w:rPr>
      <w:t xml:space="preserve"> - 02   פקס':  </w:t>
    </w:r>
    <w:r>
      <w:rPr>
        <w:rFonts w:hint="cs"/>
        <w:b/>
        <w:bCs/>
        <w:sz w:val="26"/>
        <w:szCs w:val="26"/>
        <w:rtl/>
      </w:rPr>
      <w:t>5695332</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610F82D1" wp14:editId="2B1A7DBE">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860" w:rsidRDefault="003A1860">
      <w:r>
        <w:separator/>
      </w:r>
    </w:p>
  </w:footnote>
  <w:footnote w:type="continuationSeparator" w:id="0">
    <w:p w:rsidR="003A1860" w:rsidRDefault="003A18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860" w:rsidRPr="00C21D27" w:rsidRDefault="003A1860" w:rsidP="00C21D27">
    <w:pPr>
      <w:pStyle w:val="a5"/>
    </w:pPr>
    <w:r>
      <w:rPr>
        <w:noProof/>
        <w:sz w:val="48"/>
        <w:szCs w:val="48"/>
      </w:rPr>
      <w:drawing>
        <wp:anchor distT="0" distB="0" distL="114300" distR="114300" simplePos="0" relativeHeight="251659264" behindDoc="1" locked="0" layoutInCell="1" allowOverlap="1" wp14:anchorId="11304F46" wp14:editId="055DE0B0">
          <wp:simplePos x="0" y="0"/>
          <wp:positionH relativeFrom="column">
            <wp:posOffset>5209540</wp:posOffset>
          </wp:positionH>
          <wp:positionV relativeFrom="paragraph">
            <wp:posOffset>68580</wp:posOffset>
          </wp:positionV>
          <wp:extent cx="897890" cy="742950"/>
          <wp:effectExtent l="0" t="0" r="0" b="0"/>
          <wp:wrapThrough wrapText="bothSides">
            <wp:wrapPolygon edited="0">
              <wp:start x="9165" y="0"/>
              <wp:lineTo x="5041" y="3323"/>
              <wp:lineTo x="4124" y="4985"/>
              <wp:lineTo x="2291" y="13292"/>
              <wp:lineTo x="0" y="17169"/>
              <wp:lineTo x="0" y="21046"/>
              <wp:lineTo x="21081" y="21046"/>
              <wp:lineTo x="21081" y="17723"/>
              <wp:lineTo x="15581" y="8862"/>
              <wp:lineTo x="17414" y="5538"/>
              <wp:lineTo x="16040" y="3323"/>
              <wp:lineTo x="11457" y="0"/>
              <wp:lineTo x="9165" y="0"/>
            </wp:wrapPolygon>
          </wp:wrapThrough>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97890" cy="742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701F"/>
    <w:multiLevelType w:val="hybridMultilevel"/>
    <w:tmpl w:val="CE6CB1E4"/>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8E574B"/>
    <w:multiLevelType w:val="hybridMultilevel"/>
    <w:tmpl w:val="6CFA4AA0"/>
    <w:lvl w:ilvl="0" w:tplc="DD1AD3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3505A8"/>
    <w:multiLevelType w:val="hybridMultilevel"/>
    <w:tmpl w:val="521A2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7948BB"/>
    <w:multiLevelType w:val="hybridMultilevel"/>
    <w:tmpl w:val="D84A2B34"/>
    <w:lvl w:ilvl="0" w:tplc="D454582C">
      <w:start w:val="191"/>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563B8A"/>
    <w:multiLevelType w:val="hybridMultilevel"/>
    <w:tmpl w:val="BFF6BCF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F1226D9"/>
    <w:multiLevelType w:val="hybridMultilevel"/>
    <w:tmpl w:val="BCCEA82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F41482A"/>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88311F"/>
    <w:multiLevelType w:val="hybridMultilevel"/>
    <w:tmpl w:val="55D65066"/>
    <w:lvl w:ilvl="0" w:tplc="04090001">
      <w:start w:val="1"/>
      <w:numFmt w:val="bullet"/>
      <w:lvlText w:val=""/>
      <w:lvlJc w:val="left"/>
      <w:pPr>
        <w:ind w:left="798" w:hanging="360"/>
      </w:pPr>
      <w:rPr>
        <w:rFonts w:ascii="Symbol" w:hAnsi="Symbol" w:hint="default"/>
      </w:rPr>
    </w:lvl>
    <w:lvl w:ilvl="1" w:tplc="04090003" w:tentative="1">
      <w:start w:val="1"/>
      <w:numFmt w:val="bullet"/>
      <w:lvlText w:val="o"/>
      <w:lvlJc w:val="left"/>
      <w:pPr>
        <w:ind w:left="1518" w:hanging="360"/>
      </w:pPr>
      <w:rPr>
        <w:rFonts w:ascii="Courier New" w:hAnsi="Courier New" w:cs="Courier New" w:hint="default"/>
      </w:rPr>
    </w:lvl>
    <w:lvl w:ilvl="2" w:tplc="04090005" w:tentative="1">
      <w:start w:val="1"/>
      <w:numFmt w:val="bullet"/>
      <w:lvlText w:val=""/>
      <w:lvlJc w:val="left"/>
      <w:pPr>
        <w:ind w:left="2238" w:hanging="360"/>
      </w:pPr>
      <w:rPr>
        <w:rFonts w:ascii="Wingdings" w:hAnsi="Wingdings" w:hint="default"/>
      </w:rPr>
    </w:lvl>
    <w:lvl w:ilvl="3" w:tplc="04090001" w:tentative="1">
      <w:start w:val="1"/>
      <w:numFmt w:val="bullet"/>
      <w:lvlText w:val=""/>
      <w:lvlJc w:val="left"/>
      <w:pPr>
        <w:ind w:left="2958" w:hanging="360"/>
      </w:pPr>
      <w:rPr>
        <w:rFonts w:ascii="Symbol" w:hAnsi="Symbol" w:hint="default"/>
      </w:rPr>
    </w:lvl>
    <w:lvl w:ilvl="4" w:tplc="04090003" w:tentative="1">
      <w:start w:val="1"/>
      <w:numFmt w:val="bullet"/>
      <w:lvlText w:val="o"/>
      <w:lvlJc w:val="left"/>
      <w:pPr>
        <w:ind w:left="3678" w:hanging="360"/>
      </w:pPr>
      <w:rPr>
        <w:rFonts w:ascii="Courier New" w:hAnsi="Courier New" w:cs="Courier New" w:hint="default"/>
      </w:rPr>
    </w:lvl>
    <w:lvl w:ilvl="5" w:tplc="04090005" w:tentative="1">
      <w:start w:val="1"/>
      <w:numFmt w:val="bullet"/>
      <w:lvlText w:val=""/>
      <w:lvlJc w:val="left"/>
      <w:pPr>
        <w:ind w:left="4398" w:hanging="360"/>
      </w:pPr>
      <w:rPr>
        <w:rFonts w:ascii="Wingdings" w:hAnsi="Wingdings" w:hint="default"/>
      </w:rPr>
    </w:lvl>
    <w:lvl w:ilvl="6" w:tplc="04090001" w:tentative="1">
      <w:start w:val="1"/>
      <w:numFmt w:val="bullet"/>
      <w:lvlText w:val=""/>
      <w:lvlJc w:val="left"/>
      <w:pPr>
        <w:ind w:left="5118" w:hanging="360"/>
      </w:pPr>
      <w:rPr>
        <w:rFonts w:ascii="Symbol" w:hAnsi="Symbol" w:hint="default"/>
      </w:rPr>
    </w:lvl>
    <w:lvl w:ilvl="7" w:tplc="04090003" w:tentative="1">
      <w:start w:val="1"/>
      <w:numFmt w:val="bullet"/>
      <w:lvlText w:val="o"/>
      <w:lvlJc w:val="left"/>
      <w:pPr>
        <w:ind w:left="5838" w:hanging="360"/>
      </w:pPr>
      <w:rPr>
        <w:rFonts w:ascii="Courier New" w:hAnsi="Courier New" w:cs="Courier New" w:hint="default"/>
      </w:rPr>
    </w:lvl>
    <w:lvl w:ilvl="8" w:tplc="04090005" w:tentative="1">
      <w:start w:val="1"/>
      <w:numFmt w:val="bullet"/>
      <w:lvlText w:val=""/>
      <w:lvlJc w:val="left"/>
      <w:pPr>
        <w:ind w:left="6558" w:hanging="360"/>
      </w:pPr>
      <w:rPr>
        <w:rFonts w:ascii="Wingdings" w:hAnsi="Wingdings" w:hint="default"/>
      </w:rPr>
    </w:lvl>
  </w:abstractNum>
  <w:abstractNum w:abstractNumId="8">
    <w:nsid w:val="26EC67D8"/>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CC2E54"/>
    <w:multiLevelType w:val="hybridMultilevel"/>
    <w:tmpl w:val="ED00CEBA"/>
    <w:lvl w:ilvl="0" w:tplc="DD0CD0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061556"/>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AE2949"/>
    <w:multiLevelType w:val="hybridMultilevel"/>
    <w:tmpl w:val="B7DC2B48"/>
    <w:lvl w:ilvl="0" w:tplc="98F099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4C296E"/>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B34811"/>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DD5404"/>
    <w:multiLevelType w:val="hybridMultilevel"/>
    <w:tmpl w:val="B51A19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EA2C9F"/>
    <w:multiLevelType w:val="hybridMultilevel"/>
    <w:tmpl w:val="8FF42CE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C2408C1"/>
    <w:multiLevelType w:val="hybridMultilevel"/>
    <w:tmpl w:val="ABE4F64C"/>
    <w:lvl w:ilvl="0" w:tplc="98F099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E434CD"/>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670297E"/>
    <w:multiLevelType w:val="multilevel"/>
    <w:tmpl w:val="0809001F"/>
    <w:lvl w:ilvl="0">
      <w:start w:val="1"/>
      <w:numFmt w:val="decimal"/>
      <w:lvlText w:val="%1."/>
      <w:lvlJc w:val="left"/>
      <w:pPr>
        <w:ind w:left="502" w:hanging="360"/>
      </w:pPr>
      <w:rPr>
        <w:rFonts w:cs="Times New Roman"/>
      </w:rPr>
    </w:lvl>
    <w:lvl w:ilvl="1">
      <w:start w:val="1"/>
      <w:numFmt w:val="decimal"/>
      <w:lvlText w:val="%1.%2."/>
      <w:lvlJc w:val="left"/>
      <w:pPr>
        <w:ind w:left="934" w:hanging="432"/>
      </w:pPr>
      <w:rPr>
        <w:rFonts w:cs="Times New Roman"/>
      </w:rPr>
    </w:lvl>
    <w:lvl w:ilvl="2">
      <w:start w:val="1"/>
      <w:numFmt w:val="decimal"/>
      <w:lvlText w:val="%1.%2.%3."/>
      <w:lvlJc w:val="left"/>
      <w:pPr>
        <w:ind w:left="1366" w:hanging="504"/>
      </w:pPr>
      <w:rPr>
        <w:rFonts w:cs="Times New Roman"/>
      </w:rPr>
    </w:lvl>
    <w:lvl w:ilvl="3">
      <w:start w:val="1"/>
      <w:numFmt w:val="decimal"/>
      <w:lvlText w:val="%1.%2.%3.%4."/>
      <w:lvlJc w:val="left"/>
      <w:pPr>
        <w:ind w:left="1870" w:hanging="648"/>
      </w:pPr>
      <w:rPr>
        <w:rFonts w:cs="Times New Roman"/>
      </w:rPr>
    </w:lvl>
    <w:lvl w:ilvl="4">
      <w:start w:val="1"/>
      <w:numFmt w:val="decimal"/>
      <w:lvlText w:val="%1.%2.%3.%4.%5."/>
      <w:lvlJc w:val="left"/>
      <w:pPr>
        <w:ind w:left="2374" w:hanging="792"/>
      </w:pPr>
      <w:rPr>
        <w:rFonts w:cs="Times New Roman"/>
      </w:rPr>
    </w:lvl>
    <w:lvl w:ilvl="5">
      <w:start w:val="1"/>
      <w:numFmt w:val="decimal"/>
      <w:lvlText w:val="%1.%2.%3.%4.%5.%6."/>
      <w:lvlJc w:val="left"/>
      <w:pPr>
        <w:ind w:left="2878" w:hanging="936"/>
      </w:pPr>
      <w:rPr>
        <w:rFonts w:cs="Times New Roman"/>
      </w:rPr>
    </w:lvl>
    <w:lvl w:ilvl="6">
      <w:start w:val="1"/>
      <w:numFmt w:val="decimal"/>
      <w:lvlText w:val="%1.%2.%3.%4.%5.%6.%7."/>
      <w:lvlJc w:val="left"/>
      <w:pPr>
        <w:ind w:left="3382" w:hanging="1080"/>
      </w:pPr>
      <w:rPr>
        <w:rFonts w:cs="Times New Roman"/>
      </w:rPr>
    </w:lvl>
    <w:lvl w:ilvl="7">
      <w:start w:val="1"/>
      <w:numFmt w:val="decimal"/>
      <w:lvlText w:val="%1.%2.%3.%4.%5.%6.%7.%8."/>
      <w:lvlJc w:val="left"/>
      <w:pPr>
        <w:ind w:left="3886" w:hanging="1224"/>
      </w:pPr>
      <w:rPr>
        <w:rFonts w:cs="Times New Roman"/>
      </w:rPr>
    </w:lvl>
    <w:lvl w:ilvl="8">
      <w:start w:val="1"/>
      <w:numFmt w:val="decimal"/>
      <w:lvlText w:val="%1.%2.%3.%4.%5.%6.%7.%8.%9."/>
      <w:lvlJc w:val="left"/>
      <w:pPr>
        <w:ind w:left="4462" w:hanging="1440"/>
      </w:pPr>
      <w:rPr>
        <w:rFonts w:cs="Times New Roman"/>
      </w:rPr>
    </w:lvl>
  </w:abstractNum>
  <w:abstractNum w:abstractNumId="19">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6F7B00F2"/>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CE7D27"/>
    <w:multiLevelType w:val="hybridMultilevel"/>
    <w:tmpl w:val="49A25C34"/>
    <w:lvl w:ilvl="0" w:tplc="2242B1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1F63215"/>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731A02"/>
    <w:multiLevelType w:val="hybridMultilevel"/>
    <w:tmpl w:val="69FEC328"/>
    <w:lvl w:ilvl="0" w:tplc="C82A7B9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79DF2AF8"/>
    <w:multiLevelType w:val="hybridMultilevel"/>
    <w:tmpl w:val="4D587F0A"/>
    <w:lvl w:ilvl="0" w:tplc="0EB6DD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FD01F6D"/>
    <w:multiLevelType w:val="hybridMultilevel"/>
    <w:tmpl w:val="0AACE25E"/>
    <w:lvl w:ilvl="0" w:tplc="1A7AF89C">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8"/>
  </w:num>
  <w:num w:numId="4">
    <w:abstractNumId w:val="10"/>
  </w:num>
  <w:num w:numId="5">
    <w:abstractNumId w:val="15"/>
  </w:num>
  <w:num w:numId="6">
    <w:abstractNumId w:val="13"/>
  </w:num>
  <w:num w:numId="7">
    <w:abstractNumId w:val="14"/>
  </w:num>
  <w:num w:numId="8">
    <w:abstractNumId w:val="17"/>
  </w:num>
  <w:num w:numId="9">
    <w:abstractNumId w:val="25"/>
  </w:num>
  <w:num w:numId="10">
    <w:abstractNumId w:val="22"/>
  </w:num>
  <w:num w:numId="11">
    <w:abstractNumId w:val="12"/>
  </w:num>
  <w:num w:numId="12">
    <w:abstractNumId w:val="6"/>
  </w:num>
  <w:num w:numId="13">
    <w:abstractNumId w:val="3"/>
  </w:num>
  <w:num w:numId="14">
    <w:abstractNumId w:val="20"/>
  </w:num>
  <w:num w:numId="15">
    <w:abstractNumId w:val="5"/>
  </w:num>
  <w:num w:numId="16">
    <w:abstractNumId w:val="2"/>
  </w:num>
  <w:num w:numId="17">
    <w:abstractNumId w:val="1"/>
  </w:num>
  <w:num w:numId="18">
    <w:abstractNumId w:val="24"/>
  </w:num>
  <w:num w:numId="19">
    <w:abstractNumId w:val="21"/>
  </w:num>
  <w:num w:numId="20">
    <w:abstractNumId w:val="9"/>
  </w:num>
  <w:num w:numId="21">
    <w:abstractNumId w:val="7"/>
  </w:num>
  <w:num w:numId="22">
    <w:abstractNumId w:val="19"/>
  </w:num>
  <w:num w:numId="23">
    <w:abstractNumId w:val="16"/>
  </w:num>
  <w:num w:numId="24">
    <w:abstractNumId w:val="11"/>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19"/>
  </w:num>
  <w:num w:numId="47">
    <w:abstractNumId w:val="19"/>
  </w:num>
  <w:num w:numId="4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C44AA"/>
    <w:rsid w:val="000E3CF0"/>
    <w:rsid w:val="000F7602"/>
    <w:rsid w:val="00163B19"/>
    <w:rsid w:val="001B516E"/>
    <w:rsid w:val="001B6455"/>
    <w:rsid w:val="001F49FF"/>
    <w:rsid w:val="00241506"/>
    <w:rsid w:val="002439E2"/>
    <w:rsid w:val="002A4934"/>
    <w:rsid w:val="002E013B"/>
    <w:rsid w:val="00300629"/>
    <w:rsid w:val="00323F28"/>
    <w:rsid w:val="003339B1"/>
    <w:rsid w:val="00334688"/>
    <w:rsid w:val="00334996"/>
    <w:rsid w:val="0034595E"/>
    <w:rsid w:val="003563CE"/>
    <w:rsid w:val="0036033D"/>
    <w:rsid w:val="00363EA4"/>
    <w:rsid w:val="003852F4"/>
    <w:rsid w:val="00391693"/>
    <w:rsid w:val="00395A36"/>
    <w:rsid w:val="003A1860"/>
    <w:rsid w:val="003D55E1"/>
    <w:rsid w:val="003E3950"/>
    <w:rsid w:val="003E3C9E"/>
    <w:rsid w:val="00400090"/>
    <w:rsid w:val="004126AF"/>
    <w:rsid w:val="00417492"/>
    <w:rsid w:val="00453F60"/>
    <w:rsid w:val="004850FD"/>
    <w:rsid w:val="004A6828"/>
    <w:rsid w:val="004B1436"/>
    <w:rsid w:val="004C3FF6"/>
    <w:rsid w:val="004E74D9"/>
    <w:rsid w:val="00512A68"/>
    <w:rsid w:val="00515EF3"/>
    <w:rsid w:val="00541DCB"/>
    <w:rsid w:val="00541F70"/>
    <w:rsid w:val="005B7F0B"/>
    <w:rsid w:val="005C0C8D"/>
    <w:rsid w:val="005F54E4"/>
    <w:rsid w:val="00602A6D"/>
    <w:rsid w:val="0062031C"/>
    <w:rsid w:val="00666834"/>
    <w:rsid w:val="00675D01"/>
    <w:rsid w:val="006B46D9"/>
    <w:rsid w:val="006B5B2D"/>
    <w:rsid w:val="006B7BD9"/>
    <w:rsid w:val="006C7F2B"/>
    <w:rsid w:val="006D654A"/>
    <w:rsid w:val="00702F88"/>
    <w:rsid w:val="007350D2"/>
    <w:rsid w:val="007560B3"/>
    <w:rsid w:val="00766350"/>
    <w:rsid w:val="00777848"/>
    <w:rsid w:val="00784C71"/>
    <w:rsid w:val="00793301"/>
    <w:rsid w:val="00793A9C"/>
    <w:rsid w:val="007B51A8"/>
    <w:rsid w:val="007D71D4"/>
    <w:rsid w:val="007D7664"/>
    <w:rsid w:val="00800EE2"/>
    <w:rsid w:val="00806A8D"/>
    <w:rsid w:val="008447A4"/>
    <w:rsid w:val="00852BA3"/>
    <w:rsid w:val="00852D34"/>
    <w:rsid w:val="00852D9E"/>
    <w:rsid w:val="0086181C"/>
    <w:rsid w:val="008641AE"/>
    <w:rsid w:val="00880140"/>
    <w:rsid w:val="0088131C"/>
    <w:rsid w:val="00897D3B"/>
    <w:rsid w:val="008D166B"/>
    <w:rsid w:val="008F077C"/>
    <w:rsid w:val="008F4DF0"/>
    <w:rsid w:val="009106A6"/>
    <w:rsid w:val="009163C9"/>
    <w:rsid w:val="0092171E"/>
    <w:rsid w:val="0092426E"/>
    <w:rsid w:val="009378E2"/>
    <w:rsid w:val="00986C5B"/>
    <w:rsid w:val="009D3434"/>
    <w:rsid w:val="009E2A46"/>
    <w:rsid w:val="00A00BFD"/>
    <w:rsid w:val="00A03794"/>
    <w:rsid w:val="00A26817"/>
    <w:rsid w:val="00A44DCC"/>
    <w:rsid w:val="00A765C4"/>
    <w:rsid w:val="00A862E7"/>
    <w:rsid w:val="00A96C7D"/>
    <w:rsid w:val="00AC60CB"/>
    <w:rsid w:val="00AC685C"/>
    <w:rsid w:val="00AD4137"/>
    <w:rsid w:val="00AD5B75"/>
    <w:rsid w:val="00B17837"/>
    <w:rsid w:val="00B271CF"/>
    <w:rsid w:val="00B404BF"/>
    <w:rsid w:val="00B455D8"/>
    <w:rsid w:val="00B60F83"/>
    <w:rsid w:val="00B65363"/>
    <w:rsid w:val="00B746C1"/>
    <w:rsid w:val="00B9044B"/>
    <w:rsid w:val="00BA67DF"/>
    <w:rsid w:val="00BC12A6"/>
    <w:rsid w:val="00BD7DCA"/>
    <w:rsid w:val="00BF267A"/>
    <w:rsid w:val="00BF515D"/>
    <w:rsid w:val="00C21D27"/>
    <w:rsid w:val="00C22330"/>
    <w:rsid w:val="00C424D1"/>
    <w:rsid w:val="00C50A6F"/>
    <w:rsid w:val="00C8311E"/>
    <w:rsid w:val="00C85FED"/>
    <w:rsid w:val="00CB58AF"/>
    <w:rsid w:val="00CE1980"/>
    <w:rsid w:val="00D04520"/>
    <w:rsid w:val="00D07698"/>
    <w:rsid w:val="00D1396C"/>
    <w:rsid w:val="00D46C00"/>
    <w:rsid w:val="00D51E0E"/>
    <w:rsid w:val="00D7221E"/>
    <w:rsid w:val="00D86F17"/>
    <w:rsid w:val="00D92960"/>
    <w:rsid w:val="00DB5F79"/>
    <w:rsid w:val="00DC1DA0"/>
    <w:rsid w:val="00E620E8"/>
    <w:rsid w:val="00EC3DBF"/>
    <w:rsid w:val="00ED44DF"/>
    <w:rsid w:val="00F17FC8"/>
    <w:rsid w:val="00F250A4"/>
    <w:rsid w:val="00F3552B"/>
    <w:rsid w:val="00F430C8"/>
    <w:rsid w:val="00F50A80"/>
    <w:rsid w:val="00F805D2"/>
    <w:rsid w:val="00F95973"/>
    <w:rsid w:val="00FA3B91"/>
    <w:rsid w:val="00FA7D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63EA4"/>
    <w:pPr>
      <w:widowControl w:val="0"/>
      <w:bidi/>
    </w:pPr>
    <w:rPr>
      <w:rFonts w:cs="FrankRuehl"/>
      <w:sz w:val="26"/>
      <w:szCs w:val="24"/>
    </w:rPr>
  </w:style>
  <w:style w:type="paragraph" w:styleId="10">
    <w:name w:val="heading 1"/>
    <w:basedOn w:val="a1"/>
    <w:next w:val="a1"/>
    <w:qFormat/>
    <w:rsid w:val="00363EA4"/>
    <w:pPr>
      <w:spacing w:before="240" w:after="60"/>
      <w:outlineLvl w:val="0"/>
    </w:pPr>
    <w:rPr>
      <w:b/>
      <w:bCs/>
      <w:kern w:val="32"/>
      <w:sz w:val="36"/>
      <w:szCs w:val="36"/>
    </w:rPr>
  </w:style>
  <w:style w:type="paragraph" w:styleId="2">
    <w:name w:val="heading 2"/>
    <w:basedOn w:val="a1"/>
    <w:next w:val="a1"/>
    <w:qFormat/>
    <w:rsid w:val="00363EA4"/>
    <w:pPr>
      <w:spacing w:before="240" w:after="60"/>
      <w:outlineLvl w:val="1"/>
    </w:pPr>
    <w:rPr>
      <w:b/>
      <w:bCs/>
      <w:i/>
      <w:sz w:val="32"/>
      <w:szCs w:val="32"/>
    </w:rPr>
  </w:style>
  <w:style w:type="paragraph" w:styleId="3">
    <w:name w:val="heading 3"/>
    <w:basedOn w:val="a1"/>
    <w:next w:val="a1"/>
    <w:qFormat/>
    <w:rsid w:val="00363EA4"/>
    <w:pPr>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363EA4"/>
    <w:pPr>
      <w:tabs>
        <w:tab w:val="center" w:pos="4153"/>
        <w:tab w:val="right" w:pos="8306"/>
      </w:tabs>
    </w:pPr>
    <w:rPr>
      <w:sz w:val="24"/>
    </w:rPr>
  </w:style>
  <w:style w:type="paragraph" w:styleId="a7">
    <w:name w:val="footer"/>
    <w:basedOn w:val="a1"/>
    <w:rsid w:val="00363EA4"/>
    <w:pPr>
      <w:tabs>
        <w:tab w:val="center" w:pos="4153"/>
        <w:tab w:val="right" w:pos="8306"/>
      </w:tabs>
    </w:pPr>
    <w:rPr>
      <w:sz w:val="24"/>
    </w:rPr>
  </w:style>
  <w:style w:type="character" w:styleId="Hyperlink">
    <w:name w:val="Hyperlink"/>
    <w:rsid w:val="004850FD"/>
    <w:rPr>
      <w:color w:val="0000FF"/>
      <w:u w:val="single"/>
    </w:rPr>
  </w:style>
  <w:style w:type="paragraph" w:styleId="a8">
    <w:name w:val="Balloon Text"/>
    <w:basedOn w:val="a1"/>
    <w:link w:val="a9"/>
    <w:uiPriority w:val="99"/>
    <w:semiHidden/>
    <w:unhideWhenUsed/>
    <w:rsid w:val="00ED44DF"/>
    <w:rPr>
      <w:rFonts w:ascii="Tahoma" w:hAnsi="Tahoma" w:cs="Tahoma"/>
      <w:sz w:val="16"/>
      <w:szCs w:val="16"/>
    </w:rPr>
  </w:style>
  <w:style w:type="character" w:customStyle="1" w:styleId="a9">
    <w:name w:val="טקסט בלונים תו"/>
    <w:basedOn w:val="a2"/>
    <w:link w:val="a8"/>
    <w:uiPriority w:val="99"/>
    <w:semiHidden/>
    <w:rsid w:val="00ED44DF"/>
    <w:rPr>
      <w:rFonts w:ascii="Tahoma" w:hAnsi="Tahoma" w:cs="Tahoma"/>
      <w:sz w:val="16"/>
      <w:szCs w:val="16"/>
    </w:rPr>
  </w:style>
  <w:style w:type="paragraph" w:customStyle="1" w:styleId="11">
    <w:name w:val="פיסקת רשימה1"/>
    <w:basedOn w:val="a1"/>
    <w:rsid w:val="00702F88"/>
    <w:pPr>
      <w:widowControl/>
      <w:ind w:left="720"/>
    </w:pPr>
    <w:rPr>
      <w:rFonts w:ascii="Arial" w:hAnsi="Arial" w:cs="Arial"/>
      <w:sz w:val="22"/>
      <w:szCs w:val="22"/>
    </w:rPr>
  </w:style>
  <w:style w:type="paragraph" w:customStyle="1" w:styleId="aa">
    <w:name w:val="תו תו תו תו"/>
    <w:basedOn w:val="a1"/>
    <w:rsid w:val="00702F88"/>
    <w:pPr>
      <w:widowControl/>
      <w:bidi w:val="0"/>
      <w:spacing w:after="160" w:line="240" w:lineRule="exact"/>
    </w:pPr>
    <w:rPr>
      <w:rFonts w:ascii="Tahoma" w:hAnsi="Tahoma" w:cs="Times New Roman"/>
      <w:sz w:val="20"/>
      <w:szCs w:val="20"/>
      <w:lang w:bidi="ar-SA"/>
    </w:rPr>
  </w:style>
  <w:style w:type="table" w:styleId="ab">
    <w:name w:val="Table Grid"/>
    <w:basedOn w:val="a3"/>
    <w:rsid w:val="009378E2"/>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כותרת עליונה תו"/>
    <w:link w:val="a5"/>
    <w:rsid w:val="00C21D27"/>
    <w:rPr>
      <w:rFonts w:cs="FrankRuehl"/>
      <w:sz w:val="24"/>
      <w:szCs w:val="24"/>
    </w:rPr>
  </w:style>
  <w:style w:type="paragraph" w:customStyle="1" w:styleId="ac">
    <w:name w:val="תו תו תו תו"/>
    <w:basedOn w:val="a1"/>
    <w:rsid w:val="00C21D27"/>
    <w:pPr>
      <w:widowControl/>
      <w:bidi w:val="0"/>
      <w:spacing w:after="160" w:line="240" w:lineRule="exact"/>
    </w:pPr>
    <w:rPr>
      <w:rFonts w:ascii="Tahoma" w:hAnsi="Tahoma" w:cs="Times New Roman"/>
      <w:sz w:val="20"/>
      <w:szCs w:val="20"/>
      <w:lang w:bidi="ar-SA"/>
    </w:rPr>
  </w:style>
  <w:style w:type="paragraph" w:styleId="ad">
    <w:name w:val="List Paragraph"/>
    <w:basedOn w:val="a1"/>
    <w:uiPriority w:val="99"/>
    <w:qFormat/>
    <w:rsid w:val="00AC685C"/>
    <w:pPr>
      <w:ind w:left="720"/>
      <w:contextualSpacing/>
    </w:pPr>
  </w:style>
  <w:style w:type="character" w:styleId="ae">
    <w:name w:val="annotation reference"/>
    <w:basedOn w:val="a2"/>
    <w:uiPriority w:val="99"/>
    <w:semiHidden/>
    <w:unhideWhenUsed/>
    <w:rsid w:val="007D71D4"/>
    <w:rPr>
      <w:sz w:val="16"/>
      <w:szCs w:val="16"/>
    </w:rPr>
  </w:style>
  <w:style w:type="paragraph" w:styleId="af">
    <w:name w:val="annotation text"/>
    <w:basedOn w:val="a1"/>
    <w:link w:val="af0"/>
    <w:uiPriority w:val="99"/>
    <w:semiHidden/>
    <w:unhideWhenUsed/>
    <w:rsid w:val="007D71D4"/>
    <w:rPr>
      <w:sz w:val="20"/>
      <w:szCs w:val="20"/>
    </w:rPr>
  </w:style>
  <w:style w:type="character" w:customStyle="1" w:styleId="af0">
    <w:name w:val="טקסט הערה תו"/>
    <w:basedOn w:val="a2"/>
    <w:link w:val="af"/>
    <w:uiPriority w:val="99"/>
    <w:semiHidden/>
    <w:rsid w:val="007D71D4"/>
    <w:rPr>
      <w:rFonts w:cs="FrankRuehl"/>
    </w:rPr>
  </w:style>
  <w:style w:type="paragraph" w:customStyle="1" w:styleId="a">
    <w:name w:val="טקסט סעיף"/>
    <w:basedOn w:val="a1"/>
    <w:rsid w:val="005B7F0B"/>
    <w:pPr>
      <w:widowControl/>
      <w:numPr>
        <w:ilvl w:val="1"/>
        <w:numId w:val="22"/>
      </w:numPr>
      <w:spacing w:line="360" w:lineRule="auto"/>
      <w:jc w:val="both"/>
    </w:pPr>
    <w:rPr>
      <w:rFonts w:ascii="Arial" w:hAnsi="Arial" w:cs="Arial"/>
      <w:sz w:val="22"/>
      <w:szCs w:val="22"/>
    </w:rPr>
  </w:style>
  <w:style w:type="paragraph" w:customStyle="1" w:styleId="a0">
    <w:name w:val="תת סעיף"/>
    <w:basedOn w:val="a1"/>
    <w:rsid w:val="005B7F0B"/>
    <w:pPr>
      <w:widowControl/>
      <w:numPr>
        <w:ilvl w:val="2"/>
        <w:numId w:val="22"/>
      </w:numPr>
      <w:spacing w:line="360" w:lineRule="auto"/>
      <w:jc w:val="both"/>
    </w:pPr>
    <w:rPr>
      <w:rFonts w:cs="Arial"/>
      <w:sz w:val="22"/>
      <w:szCs w:val="22"/>
    </w:rPr>
  </w:style>
  <w:style w:type="paragraph" w:customStyle="1" w:styleId="1">
    <w:name w:val="תת סעיף1"/>
    <w:basedOn w:val="a0"/>
    <w:rsid w:val="005B7F0B"/>
    <w:pPr>
      <w:numPr>
        <w:ilvl w:val="3"/>
      </w:numPr>
    </w:pPr>
  </w:style>
  <w:style w:type="paragraph" w:customStyle="1" w:styleId="211111">
    <w:name w:val="תת סעיף2 1.1.1.1.1"/>
    <w:basedOn w:val="1"/>
    <w:rsid w:val="005B7F0B"/>
    <w:pPr>
      <w:numPr>
        <w:ilvl w:val="4"/>
      </w:numPr>
    </w:pPr>
  </w:style>
  <w:style w:type="paragraph" w:customStyle="1" w:styleId="Normal0">
    <w:name w:val="Normal 0"/>
    <w:basedOn w:val="a1"/>
    <w:link w:val="Normal01"/>
    <w:rsid w:val="005B7F0B"/>
    <w:pPr>
      <w:widowControl/>
      <w:spacing w:before="120" w:line="320" w:lineRule="exact"/>
      <w:jc w:val="both"/>
    </w:pPr>
    <w:rPr>
      <w:rFonts w:cs="David"/>
      <w:sz w:val="22"/>
      <w:lang w:eastAsia="he-IL"/>
    </w:rPr>
  </w:style>
  <w:style w:type="paragraph" w:customStyle="1" w:styleId="H2">
    <w:name w:val="H2"/>
    <w:basedOn w:val="Normal0"/>
    <w:next w:val="a1"/>
    <w:rsid w:val="005B7F0B"/>
    <w:pPr>
      <w:spacing w:before="240" w:after="120"/>
      <w:outlineLvl w:val="1"/>
    </w:pPr>
    <w:rPr>
      <w:b/>
      <w:bCs/>
      <w:spacing w:val="30"/>
      <w:sz w:val="24"/>
      <w:szCs w:val="28"/>
    </w:rPr>
  </w:style>
  <w:style w:type="character" w:customStyle="1" w:styleId="Normal01">
    <w:name w:val="Normal 0 תו1"/>
    <w:link w:val="Normal0"/>
    <w:locked/>
    <w:rsid w:val="005B7F0B"/>
    <w:rPr>
      <w:rFonts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63EA4"/>
    <w:pPr>
      <w:widowControl w:val="0"/>
      <w:bidi/>
    </w:pPr>
    <w:rPr>
      <w:rFonts w:cs="FrankRuehl"/>
      <w:sz w:val="26"/>
      <w:szCs w:val="24"/>
    </w:rPr>
  </w:style>
  <w:style w:type="paragraph" w:styleId="10">
    <w:name w:val="heading 1"/>
    <w:basedOn w:val="a1"/>
    <w:next w:val="a1"/>
    <w:qFormat/>
    <w:rsid w:val="00363EA4"/>
    <w:pPr>
      <w:spacing w:before="240" w:after="60"/>
      <w:outlineLvl w:val="0"/>
    </w:pPr>
    <w:rPr>
      <w:b/>
      <w:bCs/>
      <w:kern w:val="32"/>
      <w:sz w:val="36"/>
      <w:szCs w:val="36"/>
    </w:rPr>
  </w:style>
  <w:style w:type="paragraph" w:styleId="2">
    <w:name w:val="heading 2"/>
    <w:basedOn w:val="a1"/>
    <w:next w:val="a1"/>
    <w:qFormat/>
    <w:rsid w:val="00363EA4"/>
    <w:pPr>
      <w:spacing w:before="240" w:after="60"/>
      <w:outlineLvl w:val="1"/>
    </w:pPr>
    <w:rPr>
      <w:b/>
      <w:bCs/>
      <w:i/>
      <w:sz w:val="32"/>
      <w:szCs w:val="32"/>
    </w:rPr>
  </w:style>
  <w:style w:type="paragraph" w:styleId="3">
    <w:name w:val="heading 3"/>
    <w:basedOn w:val="a1"/>
    <w:next w:val="a1"/>
    <w:qFormat/>
    <w:rsid w:val="00363EA4"/>
    <w:pPr>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363EA4"/>
    <w:pPr>
      <w:tabs>
        <w:tab w:val="center" w:pos="4153"/>
        <w:tab w:val="right" w:pos="8306"/>
      </w:tabs>
    </w:pPr>
    <w:rPr>
      <w:sz w:val="24"/>
    </w:rPr>
  </w:style>
  <w:style w:type="paragraph" w:styleId="a7">
    <w:name w:val="footer"/>
    <w:basedOn w:val="a1"/>
    <w:rsid w:val="00363EA4"/>
    <w:pPr>
      <w:tabs>
        <w:tab w:val="center" w:pos="4153"/>
        <w:tab w:val="right" w:pos="8306"/>
      </w:tabs>
    </w:pPr>
    <w:rPr>
      <w:sz w:val="24"/>
    </w:rPr>
  </w:style>
  <w:style w:type="character" w:styleId="Hyperlink">
    <w:name w:val="Hyperlink"/>
    <w:rsid w:val="004850FD"/>
    <w:rPr>
      <w:color w:val="0000FF"/>
      <w:u w:val="single"/>
    </w:rPr>
  </w:style>
  <w:style w:type="paragraph" w:styleId="a8">
    <w:name w:val="Balloon Text"/>
    <w:basedOn w:val="a1"/>
    <w:link w:val="a9"/>
    <w:uiPriority w:val="99"/>
    <w:semiHidden/>
    <w:unhideWhenUsed/>
    <w:rsid w:val="00ED44DF"/>
    <w:rPr>
      <w:rFonts w:ascii="Tahoma" w:hAnsi="Tahoma" w:cs="Tahoma"/>
      <w:sz w:val="16"/>
      <w:szCs w:val="16"/>
    </w:rPr>
  </w:style>
  <w:style w:type="character" w:customStyle="1" w:styleId="a9">
    <w:name w:val="טקסט בלונים תו"/>
    <w:basedOn w:val="a2"/>
    <w:link w:val="a8"/>
    <w:uiPriority w:val="99"/>
    <w:semiHidden/>
    <w:rsid w:val="00ED44DF"/>
    <w:rPr>
      <w:rFonts w:ascii="Tahoma" w:hAnsi="Tahoma" w:cs="Tahoma"/>
      <w:sz w:val="16"/>
      <w:szCs w:val="16"/>
    </w:rPr>
  </w:style>
  <w:style w:type="paragraph" w:customStyle="1" w:styleId="11">
    <w:name w:val="פיסקת רשימה1"/>
    <w:basedOn w:val="a1"/>
    <w:rsid w:val="00702F88"/>
    <w:pPr>
      <w:widowControl/>
      <w:ind w:left="720"/>
    </w:pPr>
    <w:rPr>
      <w:rFonts w:ascii="Arial" w:hAnsi="Arial" w:cs="Arial"/>
      <w:sz w:val="22"/>
      <w:szCs w:val="22"/>
    </w:rPr>
  </w:style>
  <w:style w:type="paragraph" w:customStyle="1" w:styleId="aa">
    <w:name w:val="תו תו תו תו"/>
    <w:basedOn w:val="a1"/>
    <w:rsid w:val="00702F88"/>
    <w:pPr>
      <w:widowControl/>
      <w:bidi w:val="0"/>
      <w:spacing w:after="160" w:line="240" w:lineRule="exact"/>
    </w:pPr>
    <w:rPr>
      <w:rFonts w:ascii="Tahoma" w:hAnsi="Tahoma" w:cs="Times New Roman"/>
      <w:sz w:val="20"/>
      <w:szCs w:val="20"/>
      <w:lang w:bidi="ar-SA"/>
    </w:rPr>
  </w:style>
  <w:style w:type="table" w:styleId="ab">
    <w:name w:val="Table Grid"/>
    <w:basedOn w:val="a3"/>
    <w:rsid w:val="009378E2"/>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כותרת עליונה תו"/>
    <w:link w:val="a5"/>
    <w:rsid w:val="00C21D27"/>
    <w:rPr>
      <w:rFonts w:cs="FrankRuehl"/>
      <w:sz w:val="24"/>
      <w:szCs w:val="24"/>
    </w:rPr>
  </w:style>
  <w:style w:type="paragraph" w:customStyle="1" w:styleId="ac">
    <w:name w:val="תו תו תו תו"/>
    <w:basedOn w:val="a1"/>
    <w:rsid w:val="00C21D27"/>
    <w:pPr>
      <w:widowControl/>
      <w:bidi w:val="0"/>
      <w:spacing w:after="160" w:line="240" w:lineRule="exact"/>
    </w:pPr>
    <w:rPr>
      <w:rFonts w:ascii="Tahoma" w:hAnsi="Tahoma" w:cs="Times New Roman"/>
      <w:sz w:val="20"/>
      <w:szCs w:val="20"/>
      <w:lang w:bidi="ar-SA"/>
    </w:rPr>
  </w:style>
  <w:style w:type="paragraph" w:styleId="ad">
    <w:name w:val="List Paragraph"/>
    <w:basedOn w:val="a1"/>
    <w:uiPriority w:val="99"/>
    <w:qFormat/>
    <w:rsid w:val="00AC685C"/>
    <w:pPr>
      <w:ind w:left="720"/>
      <w:contextualSpacing/>
    </w:pPr>
  </w:style>
  <w:style w:type="character" w:styleId="ae">
    <w:name w:val="annotation reference"/>
    <w:basedOn w:val="a2"/>
    <w:uiPriority w:val="99"/>
    <w:semiHidden/>
    <w:unhideWhenUsed/>
    <w:rsid w:val="007D71D4"/>
    <w:rPr>
      <w:sz w:val="16"/>
      <w:szCs w:val="16"/>
    </w:rPr>
  </w:style>
  <w:style w:type="paragraph" w:styleId="af">
    <w:name w:val="annotation text"/>
    <w:basedOn w:val="a1"/>
    <w:link w:val="af0"/>
    <w:uiPriority w:val="99"/>
    <w:semiHidden/>
    <w:unhideWhenUsed/>
    <w:rsid w:val="007D71D4"/>
    <w:rPr>
      <w:sz w:val="20"/>
      <w:szCs w:val="20"/>
    </w:rPr>
  </w:style>
  <w:style w:type="character" w:customStyle="1" w:styleId="af0">
    <w:name w:val="טקסט הערה תו"/>
    <w:basedOn w:val="a2"/>
    <w:link w:val="af"/>
    <w:uiPriority w:val="99"/>
    <w:semiHidden/>
    <w:rsid w:val="007D71D4"/>
    <w:rPr>
      <w:rFonts w:cs="FrankRuehl"/>
    </w:rPr>
  </w:style>
  <w:style w:type="paragraph" w:customStyle="1" w:styleId="a">
    <w:name w:val="טקסט סעיף"/>
    <w:basedOn w:val="a1"/>
    <w:rsid w:val="005B7F0B"/>
    <w:pPr>
      <w:widowControl/>
      <w:numPr>
        <w:ilvl w:val="1"/>
        <w:numId w:val="22"/>
      </w:numPr>
      <w:spacing w:line="360" w:lineRule="auto"/>
      <w:jc w:val="both"/>
    </w:pPr>
    <w:rPr>
      <w:rFonts w:ascii="Arial" w:hAnsi="Arial" w:cs="Arial"/>
      <w:sz w:val="22"/>
      <w:szCs w:val="22"/>
    </w:rPr>
  </w:style>
  <w:style w:type="paragraph" w:customStyle="1" w:styleId="a0">
    <w:name w:val="תת סעיף"/>
    <w:basedOn w:val="a1"/>
    <w:rsid w:val="005B7F0B"/>
    <w:pPr>
      <w:widowControl/>
      <w:numPr>
        <w:ilvl w:val="2"/>
        <w:numId w:val="22"/>
      </w:numPr>
      <w:spacing w:line="360" w:lineRule="auto"/>
      <w:jc w:val="both"/>
    </w:pPr>
    <w:rPr>
      <w:rFonts w:cs="Arial"/>
      <w:sz w:val="22"/>
      <w:szCs w:val="22"/>
    </w:rPr>
  </w:style>
  <w:style w:type="paragraph" w:customStyle="1" w:styleId="1">
    <w:name w:val="תת סעיף1"/>
    <w:basedOn w:val="a0"/>
    <w:rsid w:val="005B7F0B"/>
    <w:pPr>
      <w:numPr>
        <w:ilvl w:val="3"/>
      </w:numPr>
    </w:pPr>
  </w:style>
  <w:style w:type="paragraph" w:customStyle="1" w:styleId="211111">
    <w:name w:val="תת סעיף2 1.1.1.1.1"/>
    <w:basedOn w:val="1"/>
    <w:rsid w:val="005B7F0B"/>
    <w:pPr>
      <w:numPr>
        <w:ilvl w:val="4"/>
      </w:numPr>
    </w:pPr>
  </w:style>
  <w:style w:type="paragraph" w:customStyle="1" w:styleId="Normal0">
    <w:name w:val="Normal 0"/>
    <w:basedOn w:val="a1"/>
    <w:link w:val="Normal01"/>
    <w:rsid w:val="005B7F0B"/>
    <w:pPr>
      <w:widowControl/>
      <w:spacing w:before="120" w:line="320" w:lineRule="exact"/>
      <w:jc w:val="both"/>
    </w:pPr>
    <w:rPr>
      <w:rFonts w:cs="David"/>
      <w:sz w:val="22"/>
      <w:lang w:eastAsia="he-IL"/>
    </w:rPr>
  </w:style>
  <w:style w:type="paragraph" w:customStyle="1" w:styleId="H2">
    <w:name w:val="H2"/>
    <w:basedOn w:val="Normal0"/>
    <w:next w:val="a1"/>
    <w:rsid w:val="005B7F0B"/>
    <w:pPr>
      <w:spacing w:before="240" w:after="120"/>
      <w:outlineLvl w:val="1"/>
    </w:pPr>
    <w:rPr>
      <w:b/>
      <w:bCs/>
      <w:spacing w:val="30"/>
      <w:sz w:val="24"/>
      <w:szCs w:val="28"/>
    </w:rPr>
  </w:style>
  <w:style w:type="character" w:customStyle="1" w:styleId="Normal01">
    <w:name w:val="Normal 0 תו1"/>
    <w:link w:val="Normal0"/>
    <w:locked/>
    <w:rsid w:val="005B7F0B"/>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1556348">
      <w:bodyDiv w:val="1"/>
      <w:marLeft w:val="0"/>
      <w:marRight w:val="0"/>
      <w:marTop w:val="0"/>
      <w:marBottom w:val="0"/>
      <w:divBdr>
        <w:top w:val="none" w:sz="0" w:space="0" w:color="auto"/>
        <w:left w:val="none" w:sz="0" w:space="0" w:color="auto"/>
        <w:bottom w:val="none" w:sz="0" w:space="0" w:color="auto"/>
        <w:right w:val="none" w:sz="0" w:space="0" w:color="auto"/>
      </w:divBdr>
    </w:div>
    <w:div w:id="851652978">
      <w:bodyDiv w:val="1"/>
      <w:marLeft w:val="0"/>
      <w:marRight w:val="0"/>
      <w:marTop w:val="0"/>
      <w:marBottom w:val="0"/>
      <w:divBdr>
        <w:top w:val="none" w:sz="0" w:space="0" w:color="auto"/>
        <w:left w:val="none" w:sz="0" w:space="0" w:color="auto"/>
        <w:bottom w:val="none" w:sz="0" w:space="0" w:color="auto"/>
        <w:right w:val="none" w:sz="0" w:space="0" w:color="auto"/>
      </w:divBdr>
    </w:div>
    <w:div w:id="1157645073">
      <w:bodyDiv w:val="1"/>
      <w:marLeft w:val="0"/>
      <w:marRight w:val="0"/>
      <w:marTop w:val="0"/>
      <w:marBottom w:val="0"/>
      <w:divBdr>
        <w:top w:val="none" w:sz="0" w:space="0" w:color="auto"/>
        <w:left w:val="none" w:sz="0" w:space="0" w:color="auto"/>
        <w:bottom w:val="none" w:sz="0" w:space="0" w:color="auto"/>
        <w:right w:val="none" w:sz="0" w:space="0" w:color="auto"/>
      </w:divBdr>
    </w:div>
    <w:div w:id="1611425965">
      <w:bodyDiv w:val="1"/>
      <w:marLeft w:val="0"/>
      <w:marRight w:val="0"/>
      <w:marTop w:val="0"/>
      <w:marBottom w:val="0"/>
      <w:divBdr>
        <w:top w:val="none" w:sz="0" w:space="0" w:color="auto"/>
        <w:left w:val="none" w:sz="0" w:space="0" w:color="auto"/>
        <w:bottom w:val="none" w:sz="0" w:space="0" w:color="auto"/>
        <w:right w:val="none" w:sz="0" w:space="0" w:color="auto"/>
      </w:divBdr>
    </w:div>
    <w:div w:id="1760567299">
      <w:bodyDiv w:val="1"/>
      <w:marLeft w:val="0"/>
      <w:marRight w:val="0"/>
      <w:marTop w:val="0"/>
      <w:marBottom w:val="0"/>
      <w:divBdr>
        <w:top w:val="none" w:sz="0" w:space="0" w:color="auto"/>
        <w:left w:val="none" w:sz="0" w:space="0" w:color="auto"/>
        <w:bottom w:val="none" w:sz="0" w:space="0" w:color="auto"/>
        <w:right w:val="none" w:sz="0" w:space="0" w:color="auto"/>
      </w:divBdr>
    </w:div>
    <w:div w:id="1875456878">
      <w:bodyDiv w:val="1"/>
      <w:marLeft w:val="0"/>
      <w:marRight w:val="0"/>
      <w:marTop w:val="0"/>
      <w:marBottom w:val="0"/>
      <w:divBdr>
        <w:top w:val="none" w:sz="0" w:space="0" w:color="auto"/>
        <w:left w:val="none" w:sz="0" w:space="0" w:color="auto"/>
        <w:bottom w:val="none" w:sz="0" w:space="0" w:color="auto"/>
        <w:right w:val="none" w:sz="0" w:space="0" w:color="auto"/>
      </w:divBdr>
    </w:div>
    <w:div w:id="2039619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B57C02-8246-48A2-9B7A-8251995BD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3934</Words>
  <Characters>19673</Characters>
  <Application>Microsoft Office Word</Application>
  <DocSecurity>4</DocSecurity>
  <Lines>163</Lines>
  <Paragraphs>47</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23560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דוד חתמוף</cp:lastModifiedBy>
  <cp:revision>2</cp:revision>
  <cp:lastPrinted>2012-10-16T07:33:00Z</cp:lastPrinted>
  <dcterms:created xsi:type="dcterms:W3CDTF">2012-10-22T13:05:00Z</dcterms:created>
  <dcterms:modified xsi:type="dcterms:W3CDTF">2012-10-22T13:05:00Z</dcterms:modified>
</cp:coreProperties>
</file>